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4C45F" w14:textId="3C0EFA2C" w:rsidR="00EF1BE4" w:rsidRPr="00C70D7C" w:rsidRDefault="00075F28" w:rsidP="00C70D7C">
      <w:pPr>
        <w:pStyle w:val="NormalWeb"/>
        <w:spacing w:before="0" w:beforeAutospacing="0" w:after="0" w:afterAutospacing="0"/>
        <w:rPr>
          <w:rStyle w:val="Strk"/>
          <w:color w:val="000000" w:themeColor="text1"/>
          <w:sz w:val="20"/>
          <w:szCs w:val="20"/>
        </w:rPr>
      </w:pPr>
      <w:bookmarkStart w:id="0" w:name="_GoBack"/>
      <w:bookmarkEnd w:id="0"/>
      <w:r>
        <w:rPr>
          <w:rStyle w:val="Strk"/>
          <w:color w:val="000000" w:themeColor="text1"/>
          <w:sz w:val="20"/>
          <w:szCs w:val="20"/>
        </w:rPr>
        <w:t>Løsninger til k</w:t>
      </w:r>
      <w:r w:rsidR="00EF1BE4" w:rsidRPr="00C70D7C">
        <w:rPr>
          <w:rStyle w:val="Strk"/>
          <w:color w:val="000000" w:themeColor="text1"/>
          <w:sz w:val="20"/>
          <w:szCs w:val="20"/>
        </w:rPr>
        <w:t>apitel 9: Økonomisk udvikling og økonomisk politik</w:t>
      </w:r>
    </w:p>
    <w:p w14:paraId="01EE6C39" w14:textId="77777777" w:rsidR="00EF1BE4" w:rsidRPr="00C70D7C" w:rsidRDefault="00EF1BE4" w:rsidP="00C70D7C">
      <w:pPr>
        <w:pStyle w:val="NormalWeb"/>
        <w:spacing w:before="0" w:beforeAutospacing="0" w:after="0" w:afterAutospacing="0"/>
        <w:rPr>
          <w:rStyle w:val="Strk"/>
          <w:color w:val="000000" w:themeColor="text1"/>
          <w:sz w:val="20"/>
          <w:szCs w:val="20"/>
        </w:rPr>
      </w:pPr>
    </w:p>
    <w:p w14:paraId="4142F5EF" w14:textId="77777777" w:rsidR="00B76723" w:rsidRPr="00C70D7C" w:rsidRDefault="00B76723" w:rsidP="00C70D7C">
      <w:pPr>
        <w:pStyle w:val="NormalWeb"/>
        <w:spacing w:before="0" w:beforeAutospacing="0" w:after="0" w:afterAutospacing="0"/>
        <w:rPr>
          <w:rStyle w:val="Strk"/>
          <w:color w:val="000000" w:themeColor="text1"/>
          <w:sz w:val="20"/>
          <w:szCs w:val="20"/>
        </w:rPr>
      </w:pPr>
      <w:r w:rsidRPr="00C70D7C">
        <w:rPr>
          <w:rStyle w:val="Strk"/>
          <w:color w:val="000000" w:themeColor="text1"/>
          <w:sz w:val="20"/>
          <w:szCs w:val="20"/>
        </w:rPr>
        <w:t>9.1</w:t>
      </w:r>
    </w:p>
    <w:p w14:paraId="466EAB2D" w14:textId="77777777" w:rsidR="00C70D7C" w:rsidRDefault="000B7698" w:rsidP="00C70D7C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C70D7C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De vigtigste årsager til finanskrisen</w:t>
      </w:r>
      <w:r w:rsidR="00D101ED" w:rsidRPr="00C70D7C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:</w:t>
      </w:r>
    </w:p>
    <w:p w14:paraId="5623D946" w14:textId="10CD8349" w:rsidR="000B7698" w:rsidRPr="00C70D7C" w:rsidRDefault="00C70D7C" w:rsidP="00C70D7C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D</w:t>
      </w:r>
      <w:r w:rsidR="00ED287D" w:rsidRPr="00C70D7C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eregulering af finanssektor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en</w:t>
      </w:r>
      <w:r w:rsidR="00ED287D" w:rsidRPr="00C70D7C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, for store udlån</w:t>
      </w:r>
      <w:r w:rsidR="00B975BE" w:rsidRPr="00C70D7C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, bankkonkurser</w:t>
      </w:r>
      <w:r w:rsidR="000D56A7" w:rsidRPr="00C70D7C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, globalisering får krisen til at brede sig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.</w:t>
      </w:r>
    </w:p>
    <w:p w14:paraId="6827A439" w14:textId="77777777" w:rsidR="00C70D7C" w:rsidRDefault="00C70D7C" w:rsidP="00C70D7C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</w:p>
    <w:p w14:paraId="2837C3D5" w14:textId="77777777" w:rsidR="00C70D7C" w:rsidRDefault="000B7698" w:rsidP="00C70D7C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C70D7C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De vigtigste konsekvenser af krisen</w:t>
      </w:r>
      <w:r w:rsidR="000D56A7" w:rsidRPr="00C70D7C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:</w:t>
      </w:r>
    </w:p>
    <w:p w14:paraId="38533DBA" w14:textId="61610723" w:rsidR="000B7698" w:rsidRPr="00C70D7C" w:rsidRDefault="00C70D7C" w:rsidP="00C70D7C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L</w:t>
      </w:r>
      <w:r w:rsidR="000D56A7" w:rsidRPr="00C70D7C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av vækst, arbejdsløshed</w:t>
      </w:r>
      <w:r w:rsidR="006D2BB3" w:rsidRPr="00C70D7C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, faldende økonomisk aktivitet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.</w:t>
      </w:r>
    </w:p>
    <w:p w14:paraId="53D41937" w14:textId="77777777" w:rsidR="00C70D7C" w:rsidRDefault="00C70D7C" w:rsidP="00C70D7C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</w:p>
    <w:p w14:paraId="22226721" w14:textId="77777777" w:rsidR="00C70D7C" w:rsidRPr="00C70D7C" w:rsidRDefault="000B7698" w:rsidP="00C70D7C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C70D7C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Hvilke hjælpepakker nævnes i artiklerne</w:t>
      </w:r>
      <w:r w:rsidR="006D2BB3" w:rsidRPr="00C70D7C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:</w:t>
      </w:r>
    </w:p>
    <w:p w14:paraId="6C73E69A" w14:textId="3BD47A35" w:rsidR="000B7698" w:rsidRPr="00C70D7C" w:rsidRDefault="00C70D7C" w:rsidP="00C70D7C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C70D7C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B</w:t>
      </w:r>
      <w:r w:rsidR="006D2BB3" w:rsidRPr="00C70D7C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ankpakker, statslån, off</w:t>
      </w:r>
      <w:r w:rsidRPr="00C70D7C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entlige</w:t>
      </w:r>
      <w:r w:rsidR="006D2BB3" w:rsidRPr="00C70D7C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 underskud</w:t>
      </w:r>
      <w:r w:rsidRPr="00C70D7C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.</w:t>
      </w:r>
    </w:p>
    <w:p w14:paraId="625BB948" w14:textId="77777777" w:rsidR="00C70D7C" w:rsidRPr="00C70D7C" w:rsidRDefault="00C70D7C" w:rsidP="00C70D7C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</w:p>
    <w:p w14:paraId="7D186AEF" w14:textId="711C8AA6" w:rsidR="00C70D7C" w:rsidRPr="00C70D7C" w:rsidRDefault="00C70D7C" w:rsidP="00C70D7C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C70D7C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På hvilk</w:t>
      </w:r>
      <w:r w:rsidR="000B7698" w:rsidRPr="00C70D7C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e områder har den globale økonomi ændret sig de sidste 25 år</w:t>
      </w:r>
      <w:r w:rsidRPr="00C70D7C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:</w:t>
      </w:r>
    </w:p>
    <w:p w14:paraId="23B70058" w14:textId="3E7B68A8" w:rsidR="000B7698" w:rsidRPr="00C70D7C" w:rsidRDefault="00C70D7C" w:rsidP="00C70D7C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C70D7C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G</w:t>
      </w:r>
      <w:r w:rsidR="001D042D" w:rsidRPr="00C70D7C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lobalisering, faldende konkurrenceevne i udviklede økonomier</w:t>
      </w:r>
      <w:r w:rsidRPr="00C70D7C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.</w:t>
      </w:r>
    </w:p>
    <w:p w14:paraId="42E0A088" w14:textId="77777777" w:rsidR="00C70D7C" w:rsidRPr="00C70D7C" w:rsidRDefault="00C70D7C" w:rsidP="00C70D7C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</w:p>
    <w:p w14:paraId="6149BEC4" w14:textId="77777777" w:rsidR="00C70D7C" w:rsidRDefault="000B7698" w:rsidP="00C70D7C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C70D7C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Hvilke udfordringer står de ”udviklede” økonomier over for i dag</w:t>
      </w:r>
      <w:r w:rsidR="009D253E" w:rsidRPr="00C70D7C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:</w:t>
      </w:r>
    </w:p>
    <w:p w14:paraId="3E94FABF" w14:textId="2B3F7D0C" w:rsidR="000B7698" w:rsidRPr="00C70D7C" w:rsidRDefault="00C70D7C" w:rsidP="00C70D7C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A</w:t>
      </w:r>
      <w:r w:rsidR="009D253E" w:rsidRPr="00C70D7C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 xml:space="preserve">ldrende befolkning, centralbankers </w:t>
      </w:r>
      <w:r w:rsidR="00BE2BF5" w:rsidRPr="00C70D7C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obligationsopkøb.</w:t>
      </w:r>
    </w:p>
    <w:p w14:paraId="5F1C277D" w14:textId="77777777" w:rsidR="000B7698" w:rsidRPr="00C70D7C" w:rsidRDefault="000B7698" w:rsidP="00C70D7C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</w:p>
    <w:p w14:paraId="13CD57BF" w14:textId="77777777" w:rsidR="00EF1BE4" w:rsidRPr="00C70D7C" w:rsidRDefault="00EF1BE4" w:rsidP="00C70D7C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</w:p>
    <w:p w14:paraId="0FD5D36D" w14:textId="77777777" w:rsidR="002F1382" w:rsidRPr="00C70D7C" w:rsidRDefault="00BA0C8E" w:rsidP="00C70D7C">
      <w:pPr>
        <w:spacing w:after="0"/>
        <w:rPr>
          <w:rStyle w:val="Strk"/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C70D7C">
        <w:rPr>
          <w:rStyle w:val="Strk"/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9.2</w:t>
      </w:r>
    </w:p>
    <w:p w14:paraId="195B9336" w14:textId="79564F33" w:rsidR="007D4FCB" w:rsidRPr="00C70D7C" w:rsidRDefault="00B93662" w:rsidP="00C70D7C">
      <w:pPr>
        <w:spacing w:after="0"/>
        <w:rPr>
          <w:rStyle w:val="Strk"/>
          <w:rFonts w:ascii="Times New Roman" w:hAnsi="Times New Roman" w:cs="Times New Roman"/>
          <w:b w:val="0"/>
          <w:color w:val="000000" w:themeColor="text1"/>
          <w:sz w:val="20"/>
          <w:szCs w:val="20"/>
          <w:lang w:val="da-DK"/>
        </w:rPr>
      </w:pPr>
      <w:r w:rsidRPr="00C70D7C">
        <w:rPr>
          <w:rStyle w:val="Strk"/>
          <w:rFonts w:ascii="Times New Roman" w:hAnsi="Times New Roman" w:cs="Times New Roman"/>
          <w:b w:val="0"/>
          <w:color w:val="000000" w:themeColor="text1"/>
          <w:sz w:val="20"/>
          <w:szCs w:val="20"/>
          <w:lang w:val="da-DK"/>
        </w:rPr>
        <w:t>Sammenligning og udvikling af</w:t>
      </w:r>
      <w:r w:rsidR="00C70D7C" w:rsidRPr="00C70D7C">
        <w:rPr>
          <w:rStyle w:val="Strk"/>
          <w:rFonts w:ascii="Times New Roman" w:hAnsi="Times New Roman" w:cs="Times New Roman"/>
          <w:b w:val="0"/>
          <w:color w:val="000000" w:themeColor="text1"/>
          <w:sz w:val="20"/>
          <w:szCs w:val="20"/>
          <w:lang w:val="da-DK"/>
        </w:rPr>
        <w:t xml:space="preserve"> </w:t>
      </w:r>
      <w:r w:rsidRPr="00C70D7C">
        <w:rPr>
          <w:rStyle w:val="Strk"/>
          <w:rFonts w:ascii="Times New Roman" w:hAnsi="Times New Roman" w:cs="Times New Roman"/>
          <w:b w:val="0"/>
          <w:color w:val="000000" w:themeColor="text1"/>
          <w:sz w:val="20"/>
          <w:szCs w:val="20"/>
          <w:lang w:val="da-DK"/>
        </w:rPr>
        <w:t>tal i tabeller</w:t>
      </w:r>
      <w:r w:rsidR="007950BF" w:rsidRPr="00C70D7C">
        <w:rPr>
          <w:rStyle w:val="Strk"/>
          <w:rFonts w:ascii="Times New Roman" w:hAnsi="Times New Roman" w:cs="Times New Roman"/>
          <w:b w:val="0"/>
          <w:color w:val="000000" w:themeColor="text1"/>
          <w:sz w:val="20"/>
          <w:szCs w:val="20"/>
          <w:lang w:val="da-DK"/>
        </w:rPr>
        <w:t>.</w:t>
      </w:r>
    </w:p>
    <w:p w14:paraId="62B35D2E" w14:textId="71004821" w:rsidR="007950BF" w:rsidRPr="00C70D7C" w:rsidRDefault="007950BF" w:rsidP="00C70D7C">
      <w:pPr>
        <w:spacing w:after="0"/>
        <w:rPr>
          <w:rStyle w:val="Strk"/>
          <w:rFonts w:ascii="Times New Roman" w:hAnsi="Times New Roman" w:cs="Times New Roman"/>
          <w:b w:val="0"/>
          <w:color w:val="000000" w:themeColor="text1"/>
          <w:sz w:val="20"/>
          <w:szCs w:val="20"/>
          <w:lang w:val="da-DK"/>
        </w:rPr>
      </w:pPr>
      <w:r w:rsidRPr="00C70D7C">
        <w:rPr>
          <w:rStyle w:val="Strk"/>
          <w:rFonts w:ascii="Times New Roman" w:hAnsi="Times New Roman" w:cs="Times New Roman"/>
          <w:b w:val="0"/>
          <w:color w:val="000000" w:themeColor="text1"/>
          <w:sz w:val="20"/>
          <w:szCs w:val="20"/>
          <w:lang w:val="da-DK"/>
        </w:rPr>
        <w:t>Forklaring med</w:t>
      </w:r>
      <w:r w:rsidR="002C7FC1" w:rsidRPr="00C70D7C">
        <w:rPr>
          <w:rStyle w:val="Strk"/>
          <w:rFonts w:ascii="Times New Roman" w:hAnsi="Times New Roman" w:cs="Times New Roman"/>
          <w:b w:val="0"/>
          <w:color w:val="000000" w:themeColor="text1"/>
          <w:sz w:val="20"/>
          <w:szCs w:val="20"/>
          <w:lang w:val="da-DK"/>
        </w:rPr>
        <w:t xml:space="preserve"> </w:t>
      </w:r>
      <w:r w:rsidRPr="00C70D7C">
        <w:rPr>
          <w:rStyle w:val="Strk"/>
          <w:rFonts w:ascii="Times New Roman" w:hAnsi="Times New Roman" w:cs="Times New Roman"/>
          <w:b w:val="0"/>
          <w:color w:val="000000" w:themeColor="text1"/>
          <w:sz w:val="20"/>
          <w:szCs w:val="20"/>
          <w:lang w:val="da-DK"/>
        </w:rPr>
        <w:t xml:space="preserve">nøgleord som investering, politiske </w:t>
      </w:r>
      <w:r w:rsidR="002C7FC1" w:rsidRPr="00C70D7C">
        <w:rPr>
          <w:rStyle w:val="Strk"/>
          <w:rFonts w:ascii="Times New Roman" w:hAnsi="Times New Roman" w:cs="Times New Roman"/>
          <w:b w:val="0"/>
          <w:color w:val="000000" w:themeColor="text1"/>
          <w:sz w:val="20"/>
          <w:szCs w:val="20"/>
          <w:lang w:val="da-DK"/>
        </w:rPr>
        <w:t>reformer/ ændringer, uddan</w:t>
      </w:r>
      <w:r w:rsidR="00C70D7C" w:rsidRPr="00C70D7C">
        <w:rPr>
          <w:rStyle w:val="Strk"/>
          <w:rFonts w:ascii="Times New Roman" w:hAnsi="Times New Roman" w:cs="Times New Roman"/>
          <w:b w:val="0"/>
          <w:color w:val="000000" w:themeColor="text1"/>
          <w:sz w:val="20"/>
          <w:szCs w:val="20"/>
          <w:lang w:val="da-DK"/>
        </w:rPr>
        <w:t>n</w:t>
      </w:r>
      <w:r w:rsidR="002C7FC1" w:rsidRPr="00C70D7C">
        <w:rPr>
          <w:rStyle w:val="Strk"/>
          <w:rFonts w:ascii="Times New Roman" w:hAnsi="Times New Roman" w:cs="Times New Roman"/>
          <w:b w:val="0"/>
          <w:color w:val="000000" w:themeColor="text1"/>
          <w:sz w:val="20"/>
          <w:szCs w:val="20"/>
          <w:lang w:val="da-DK"/>
        </w:rPr>
        <w:t>elsesniveau</w:t>
      </w:r>
      <w:r w:rsidR="00C70D7C" w:rsidRPr="00C70D7C">
        <w:rPr>
          <w:rStyle w:val="Strk"/>
          <w:rFonts w:ascii="Times New Roman" w:hAnsi="Times New Roman" w:cs="Times New Roman"/>
          <w:b w:val="0"/>
          <w:color w:val="000000" w:themeColor="text1"/>
          <w:sz w:val="20"/>
          <w:szCs w:val="20"/>
          <w:lang w:val="da-DK"/>
        </w:rPr>
        <w:t>.</w:t>
      </w:r>
    </w:p>
    <w:p w14:paraId="32DBFEEB" w14:textId="77777777" w:rsidR="00C70D7C" w:rsidRPr="00C70D7C" w:rsidRDefault="00C70D7C" w:rsidP="00C70D7C">
      <w:pPr>
        <w:spacing w:after="0"/>
        <w:rPr>
          <w:rStyle w:val="Strk"/>
          <w:rFonts w:ascii="Times New Roman" w:hAnsi="Times New Roman" w:cs="Times New Roman"/>
          <w:b w:val="0"/>
          <w:color w:val="000000" w:themeColor="text1"/>
          <w:sz w:val="20"/>
          <w:szCs w:val="20"/>
          <w:lang w:val="da-DK"/>
        </w:rPr>
      </w:pPr>
    </w:p>
    <w:p w14:paraId="3CCF4A9F" w14:textId="77777777" w:rsidR="00C70D7C" w:rsidRPr="00C70D7C" w:rsidRDefault="00C70D7C" w:rsidP="00C70D7C">
      <w:pPr>
        <w:spacing w:after="0"/>
        <w:rPr>
          <w:rStyle w:val="Strk"/>
          <w:rFonts w:ascii="Times New Roman" w:hAnsi="Times New Roman" w:cs="Times New Roman"/>
          <w:b w:val="0"/>
          <w:color w:val="000000" w:themeColor="text1"/>
          <w:sz w:val="20"/>
          <w:szCs w:val="20"/>
          <w:lang w:val="da-DK"/>
        </w:rPr>
      </w:pPr>
    </w:p>
    <w:p w14:paraId="4533ADC8" w14:textId="714F9D29" w:rsidR="002F1382" w:rsidRPr="00C70D7C" w:rsidRDefault="00257506" w:rsidP="00C70D7C">
      <w:pPr>
        <w:spacing w:after="0"/>
        <w:rPr>
          <w:rStyle w:val="Strk"/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C70D7C">
        <w:rPr>
          <w:rStyle w:val="Strk"/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9.3</w:t>
      </w:r>
    </w:p>
    <w:p w14:paraId="7B562E8A" w14:textId="2EE8A081" w:rsidR="00F6293D" w:rsidRPr="00C70D7C" w:rsidRDefault="00F6293D" w:rsidP="00C70D7C">
      <w:pPr>
        <w:spacing w:after="0"/>
        <w:rPr>
          <w:rStyle w:val="Strk"/>
          <w:rFonts w:ascii="Times New Roman" w:hAnsi="Times New Roman" w:cs="Times New Roman"/>
          <w:b w:val="0"/>
          <w:color w:val="000000" w:themeColor="text1"/>
          <w:sz w:val="20"/>
          <w:szCs w:val="20"/>
          <w:lang w:val="da-DK"/>
        </w:rPr>
      </w:pPr>
      <w:r w:rsidRPr="00C70D7C">
        <w:rPr>
          <w:rStyle w:val="Strk"/>
          <w:rFonts w:ascii="Times New Roman" w:hAnsi="Times New Roman" w:cs="Times New Roman"/>
          <w:b w:val="0"/>
          <w:color w:val="000000" w:themeColor="text1"/>
          <w:sz w:val="20"/>
          <w:szCs w:val="20"/>
          <w:lang w:val="da-DK"/>
        </w:rPr>
        <w:t>Begrebsforklaring</w:t>
      </w:r>
      <w:r w:rsidR="000F2242" w:rsidRPr="00C70D7C">
        <w:rPr>
          <w:rStyle w:val="Strk"/>
          <w:rFonts w:ascii="Times New Roman" w:hAnsi="Times New Roman" w:cs="Times New Roman"/>
          <w:b w:val="0"/>
          <w:color w:val="000000" w:themeColor="text1"/>
          <w:sz w:val="20"/>
          <w:szCs w:val="20"/>
          <w:lang w:val="da-DK"/>
        </w:rPr>
        <w:t xml:space="preserve"> </w:t>
      </w:r>
      <w:r w:rsidRPr="00C70D7C">
        <w:rPr>
          <w:rStyle w:val="Strk"/>
          <w:rFonts w:ascii="Times New Roman" w:hAnsi="Times New Roman" w:cs="Times New Roman"/>
          <w:b w:val="0"/>
          <w:color w:val="000000" w:themeColor="text1"/>
          <w:sz w:val="20"/>
          <w:szCs w:val="20"/>
          <w:lang w:val="da-DK"/>
        </w:rPr>
        <w:t>fra første side af bilag.</w:t>
      </w:r>
    </w:p>
    <w:p w14:paraId="2D6237A0" w14:textId="12D8064A" w:rsidR="006F1FA5" w:rsidRPr="00C70D7C" w:rsidRDefault="006F1FA5" w:rsidP="00C70D7C">
      <w:pPr>
        <w:spacing w:after="0"/>
        <w:rPr>
          <w:rStyle w:val="Strk"/>
          <w:rFonts w:ascii="Times New Roman" w:hAnsi="Times New Roman" w:cs="Times New Roman"/>
          <w:b w:val="0"/>
          <w:color w:val="000000" w:themeColor="text1"/>
          <w:sz w:val="20"/>
          <w:szCs w:val="20"/>
          <w:lang w:val="da-DK"/>
        </w:rPr>
      </w:pPr>
      <w:r w:rsidRPr="00C70D7C">
        <w:rPr>
          <w:rStyle w:val="Strk"/>
          <w:rFonts w:ascii="Times New Roman" w:hAnsi="Times New Roman" w:cs="Times New Roman"/>
          <w:b w:val="0"/>
          <w:color w:val="000000" w:themeColor="text1"/>
          <w:sz w:val="20"/>
          <w:szCs w:val="20"/>
          <w:lang w:val="da-DK"/>
        </w:rPr>
        <w:t xml:space="preserve">Styrke og </w:t>
      </w:r>
      <w:r w:rsidR="005A0F56" w:rsidRPr="00C70D7C">
        <w:rPr>
          <w:rStyle w:val="Strk"/>
          <w:rFonts w:ascii="Times New Roman" w:hAnsi="Times New Roman" w:cs="Times New Roman"/>
          <w:b w:val="0"/>
          <w:color w:val="000000" w:themeColor="text1"/>
          <w:sz w:val="20"/>
          <w:szCs w:val="20"/>
          <w:lang w:val="da-DK"/>
        </w:rPr>
        <w:t xml:space="preserve">dybde: </w:t>
      </w:r>
      <w:r w:rsidR="00C70D7C" w:rsidRPr="00C70D7C">
        <w:rPr>
          <w:rStyle w:val="Strk"/>
          <w:rFonts w:ascii="Times New Roman" w:hAnsi="Times New Roman" w:cs="Times New Roman"/>
          <w:b w:val="0"/>
          <w:color w:val="000000" w:themeColor="text1"/>
          <w:sz w:val="20"/>
          <w:szCs w:val="20"/>
          <w:lang w:val="da-DK"/>
        </w:rPr>
        <w:t>S</w:t>
      </w:r>
      <w:r w:rsidR="005A0F56" w:rsidRPr="00C70D7C">
        <w:rPr>
          <w:rStyle w:val="Strk"/>
          <w:rFonts w:ascii="Times New Roman" w:hAnsi="Times New Roman" w:cs="Times New Roman"/>
          <w:b w:val="0"/>
          <w:color w:val="000000" w:themeColor="text1"/>
          <w:sz w:val="20"/>
          <w:szCs w:val="20"/>
          <w:lang w:val="da-DK"/>
        </w:rPr>
        <w:t>tørste eller næststørste krise siden 1945</w:t>
      </w:r>
      <w:r w:rsidR="00C70D7C" w:rsidRPr="00C70D7C">
        <w:rPr>
          <w:rStyle w:val="Strk"/>
          <w:rFonts w:ascii="Times New Roman" w:hAnsi="Times New Roman" w:cs="Times New Roman"/>
          <w:b w:val="0"/>
          <w:color w:val="000000" w:themeColor="text1"/>
          <w:sz w:val="20"/>
          <w:szCs w:val="20"/>
          <w:lang w:val="da-DK"/>
        </w:rPr>
        <w:t>.</w:t>
      </w:r>
    </w:p>
    <w:p w14:paraId="7817132E" w14:textId="77777777" w:rsidR="00F6293D" w:rsidRPr="00C70D7C" w:rsidRDefault="00F6293D" w:rsidP="00C70D7C">
      <w:pPr>
        <w:spacing w:after="0"/>
        <w:rPr>
          <w:rStyle w:val="Strk"/>
          <w:rFonts w:ascii="Times New Roman" w:hAnsi="Times New Roman" w:cs="Times New Roman"/>
          <w:b w:val="0"/>
          <w:color w:val="000000" w:themeColor="text1"/>
          <w:sz w:val="20"/>
          <w:szCs w:val="20"/>
          <w:lang w:val="da-DK"/>
        </w:rPr>
      </w:pPr>
    </w:p>
    <w:p w14:paraId="5B77A396" w14:textId="77777777" w:rsidR="00C70D7C" w:rsidRPr="00C70D7C" w:rsidRDefault="00C70D7C" w:rsidP="00C70D7C">
      <w:pPr>
        <w:spacing w:after="0"/>
        <w:rPr>
          <w:rStyle w:val="Strk"/>
          <w:rFonts w:ascii="Times New Roman" w:hAnsi="Times New Roman" w:cs="Times New Roman"/>
          <w:b w:val="0"/>
          <w:color w:val="000000" w:themeColor="text1"/>
          <w:sz w:val="20"/>
          <w:szCs w:val="20"/>
          <w:lang w:val="da-DK"/>
        </w:rPr>
      </w:pPr>
    </w:p>
    <w:p w14:paraId="2B140812" w14:textId="73E60F0E" w:rsidR="002E5CCF" w:rsidRPr="00C70D7C" w:rsidRDefault="002E5CCF" w:rsidP="00C70D7C">
      <w:pPr>
        <w:spacing w:after="0"/>
        <w:rPr>
          <w:rStyle w:val="Strk"/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C70D7C">
        <w:rPr>
          <w:rStyle w:val="Strk"/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9.</w:t>
      </w:r>
      <w:r w:rsidR="00AD15EB" w:rsidRPr="00C70D7C">
        <w:rPr>
          <w:rStyle w:val="Strk"/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4</w:t>
      </w:r>
    </w:p>
    <w:p w14:paraId="6932B04E" w14:textId="1F7AFE60" w:rsidR="004632D2" w:rsidRPr="00C70D7C" w:rsidRDefault="004632D2" w:rsidP="00C70D7C">
      <w:pPr>
        <w:spacing w:after="0"/>
        <w:rPr>
          <w:rStyle w:val="Strk"/>
          <w:rFonts w:ascii="Times New Roman" w:hAnsi="Times New Roman" w:cs="Times New Roman"/>
          <w:b w:val="0"/>
          <w:color w:val="000000" w:themeColor="text1"/>
          <w:sz w:val="20"/>
          <w:szCs w:val="20"/>
          <w:lang w:val="da-DK"/>
        </w:rPr>
      </w:pPr>
      <w:r w:rsidRPr="00C70D7C">
        <w:rPr>
          <w:rStyle w:val="Strk"/>
          <w:rFonts w:ascii="Times New Roman" w:hAnsi="Times New Roman" w:cs="Times New Roman"/>
          <w:b w:val="0"/>
          <w:color w:val="000000" w:themeColor="text1"/>
          <w:sz w:val="20"/>
          <w:szCs w:val="20"/>
          <w:lang w:val="da-DK"/>
        </w:rPr>
        <w:t>Tallæsning</w:t>
      </w:r>
    </w:p>
    <w:p w14:paraId="17D47858" w14:textId="77777777" w:rsidR="00EF1BE4" w:rsidRPr="00C70D7C" w:rsidRDefault="00EF1BE4" w:rsidP="00C70D7C">
      <w:pPr>
        <w:spacing w:after="0"/>
        <w:rPr>
          <w:rStyle w:val="Strk"/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</w:p>
    <w:p w14:paraId="7057C826" w14:textId="77777777" w:rsidR="00C70D7C" w:rsidRPr="00C70D7C" w:rsidRDefault="00C70D7C" w:rsidP="00C70D7C">
      <w:pPr>
        <w:spacing w:after="0"/>
        <w:rPr>
          <w:rStyle w:val="Strk"/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</w:p>
    <w:p w14:paraId="25A47DC1" w14:textId="3646DBC9" w:rsidR="00FA0CA5" w:rsidRPr="00C70D7C" w:rsidRDefault="009A609F" w:rsidP="00C70D7C">
      <w:pPr>
        <w:spacing w:after="0"/>
        <w:rPr>
          <w:rStyle w:val="Strk"/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C70D7C">
        <w:rPr>
          <w:rStyle w:val="Strk"/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9.5</w:t>
      </w:r>
    </w:p>
    <w:p w14:paraId="646B1E8E" w14:textId="3B85CF81" w:rsidR="00FF08BF" w:rsidRPr="00C70D7C" w:rsidRDefault="00FF08BF" w:rsidP="00C70D7C">
      <w:pPr>
        <w:spacing w:after="0"/>
        <w:rPr>
          <w:rStyle w:val="Strk"/>
          <w:rFonts w:ascii="Times New Roman" w:hAnsi="Times New Roman" w:cs="Times New Roman"/>
          <w:b w:val="0"/>
          <w:color w:val="000000" w:themeColor="text1"/>
          <w:sz w:val="20"/>
          <w:szCs w:val="20"/>
          <w:lang w:val="da-DK"/>
        </w:rPr>
      </w:pPr>
      <w:r w:rsidRPr="00C70D7C">
        <w:rPr>
          <w:rStyle w:val="Strk"/>
          <w:rFonts w:ascii="Times New Roman" w:hAnsi="Times New Roman" w:cs="Times New Roman"/>
          <w:b w:val="0"/>
          <w:color w:val="000000" w:themeColor="text1"/>
          <w:sz w:val="20"/>
          <w:szCs w:val="20"/>
          <w:lang w:val="da-DK"/>
        </w:rPr>
        <w:t>Punktopstilling.</w:t>
      </w:r>
    </w:p>
    <w:p w14:paraId="17764D66" w14:textId="726711AF" w:rsidR="007247B5" w:rsidRPr="00C70D7C" w:rsidRDefault="007247B5" w:rsidP="00C70D7C">
      <w:pPr>
        <w:spacing w:after="0"/>
        <w:rPr>
          <w:rStyle w:val="Strk"/>
          <w:rFonts w:ascii="Times New Roman" w:hAnsi="Times New Roman" w:cs="Times New Roman"/>
          <w:b w:val="0"/>
          <w:color w:val="000000" w:themeColor="text1"/>
          <w:sz w:val="20"/>
          <w:szCs w:val="20"/>
          <w:lang w:val="da-DK"/>
        </w:rPr>
      </w:pPr>
      <w:r w:rsidRPr="00C70D7C">
        <w:rPr>
          <w:rStyle w:val="Strk"/>
          <w:rFonts w:ascii="Times New Roman" w:hAnsi="Times New Roman" w:cs="Times New Roman"/>
          <w:b w:val="0"/>
          <w:color w:val="000000" w:themeColor="text1"/>
          <w:sz w:val="20"/>
          <w:szCs w:val="20"/>
          <w:lang w:val="da-DK"/>
        </w:rPr>
        <w:t>Hovedsagelig positive udsagn i en markedsøkonomi.</w:t>
      </w:r>
      <w:r w:rsidR="00986F17" w:rsidRPr="00C70D7C">
        <w:rPr>
          <w:rStyle w:val="Strk"/>
          <w:rFonts w:ascii="Times New Roman" w:hAnsi="Times New Roman" w:cs="Times New Roman"/>
          <w:b w:val="0"/>
          <w:color w:val="000000" w:themeColor="text1"/>
          <w:sz w:val="20"/>
          <w:szCs w:val="20"/>
          <w:lang w:val="da-DK"/>
        </w:rPr>
        <w:t xml:space="preserve"> Hvis man er imod markedsøkonomi er der et normativ tilgang.</w:t>
      </w:r>
    </w:p>
    <w:p w14:paraId="220844BB" w14:textId="290AECA7" w:rsidR="00E9064D" w:rsidRPr="00C70D7C" w:rsidRDefault="00E9064D" w:rsidP="00C70D7C">
      <w:pPr>
        <w:spacing w:after="0"/>
        <w:rPr>
          <w:rStyle w:val="Strk"/>
          <w:rFonts w:ascii="Times New Roman" w:hAnsi="Times New Roman" w:cs="Times New Roman"/>
          <w:b w:val="0"/>
          <w:color w:val="000000" w:themeColor="text1"/>
          <w:sz w:val="20"/>
          <w:szCs w:val="20"/>
          <w:lang w:val="da-DK"/>
        </w:rPr>
      </w:pPr>
    </w:p>
    <w:p w14:paraId="03EA686A" w14:textId="77777777" w:rsidR="00541D9E" w:rsidRPr="00C70D7C" w:rsidRDefault="00541D9E" w:rsidP="00C70D7C">
      <w:pPr>
        <w:spacing w:after="0"/>
        <w:rPr>
          <w:rStyle w:val="Strk"/>
          <w:rFonts w:ascii="Times New Roman" w:hAnsi="Times New Roman" w:cs="Times New Roman"/>
          <w:b w:val="0"/>
          <w:color w:val="000000" w:themeColor="text1"/>
          <w:sz w:val="20"/>
          <w:szCs w:val="20"/>
          <w:lang w:val="da-DK"/>
        </w:rPr>
      </w:pPr>
    </w:p>
    <w:p w14:paraId="30B519CC" w14:textId="6F2F25F3" w:rsidR="002F1382" w:rsidRPr="00C70D7C" w:rsidRDefault="00BA0C8E" w:rsidP="00C70D7C">
      <w:pPr>
        <w:spacing w:after="0"/>
        <w:rPr>
          <w:rStyle w:val="Strk"/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C70D7C">
        <w:rPr>
          <w:rStyle w:val="Strk"/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9.</w:t>
      </w:r>
      <w:r w:rsidR="007C2ACD" w:rsidRPr="00C70D7C">
        <w:rPr>
          <w:rStyle w:val="Strk"/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6</w:t>
      </w:r>
    </w:p>
    <w:p w14:paraId="49AA989B" w14:textId="74CB3B11" w:rsidR="006B13C8" w:rsidRPr="00C70D7C" w:rsidRDefault="006B13C8" w:rsidP="00C70D7C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  <w:r w:rsidRPr="00C70D7C"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  <w:t>Tabellæsning og sammenligning af udvikling og perioder</w:t>
      </w:r>
    </w:p>
    <w:p w14:paraId="6296CFE0" w14:textId="77777777" w:rsidR="00910734" w:rsidRPr="00C70D7C" w:rsidRDefault="00910734" w:rsidP="00C70D7C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</w:p>
    <w:p w14:paraId="72A65D73" w14:textId="77777777" w:rsidR="00C70D7C" w:rsidRPr="00C70D7C" w:rsidRDefault="00C70D7C" w:rsidP="00C70D7C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da-DK"/>
        </w:rPr>
      </w:pPr>
    </w:p>
    <w:p w14:paraId="3CBCBA72" w14:textId="5B6C09D0" w:rsidR="00910734" w:rsidRPr="00C70D7C" w:rsidRDefault="00E9064D" w:rsidP="00C70D7C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</w:pPr>
      <w:r w:rsidRPr="00C70D7C"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  <w:t>9.</w:t>
      </w:r>
      <w:r w:rsidR="00CD2CC2" w:rsidRPr="00C70D7C">
        <w:rPr>
          <w:rFonts w:ascii="Times New Roman" w:hAnsi="Times New Roman" w:cs="Times New Roman"/>
          <w:b/>
          <w:color w:val="000000" w:themeColor="text1"/>
          <w:sz w:val="20"/>
          <w:szCs w:val="20"/>
          <w:lang w:val="da-DK"/>
        </w:rPr>
        <w:t>7</w:t>
      </w:r>
    </w:p>
    <w:p w14:paraId="4D197586" w14:textId="29EC8073" w:rsidR="00EF1BE4" w:rsidRDefault="000339AE" w:rsidP="00C70D7C">
      <w:pPr>
        <w:spacing w:after="0"/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da-DK" w:eastAsia="da-DK"/>
        </w:rPr>
      </w:pPr>
      <w:r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da-DK" w:eastAsia="da-DK"/>
        </w:rPr>
        <w:t>Kritisk vurdering af artiklen</w:t>
      </w:r>
    </w:p>
    <w:p w14:paraId="06B72BD5" w14:textId="77777777" w:rsidR="006B7688" w:rsidRPr="00C70D7C" w:rsidRDefault="006B7688" w:rsidP="00C70D7C">
      <w:pPr>
        <w:spacing w:after="0"/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da-DK" w:eastAsia="da-DK"/>
        </w:rPr>
      </w:pPr>
    </w:p>
    <w:p w14:paraId="735C0A86" w14:textId="77777777" w:rsidR="00C70D7C" w:rsidRPr="00C70D7C" w:rsidRDefault="00C70D7C" w:rsidP="00C70D7C">
      <w:pPr>
        <w:spacing w:after="0"/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da-DK" w:eastAsia="da-DK"/>
        </w:rPr>
      </w:pPr>
    </w:p>
    <w:p w14:paraId="36DAB4C4" w14:textId="199D91A7" w:rsidR="00910734" w:rsidRPr="00C70D7C" w:rsidRDefault="00910734" w:rsidP="00C70D7C">
      <w:pPr>
        <w:spacing w:after="0"/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val="da-DK" w:eastAsia="da-DK"/>
        </w:rPr>
      </w:pPr>
      <w:r w:rsidRPr="00C70D7C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val="da-DK" w:eastAsia="da-DK"/>
        </w:rPr>
        <w:t>9.</w:t>
      </w:r>
      <w:r w:rsidR="00A33558" w:rsidRPr="00C70D7C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val="da-DK" w:eastAsia="da-DK"/>
        </w:rPr>
        <w:t>8</w:t>
      </w:r>
    </w:p>
    <w:p w14:paraId="1FB30C79" w14:textId="4C7D7A79" w:rsidR="009113B5" w:rsidRPr="00C70D7C" w:rsidRDefault="002420D8" w:rsidP="00C70D7C">
      <w:pPr>
        <w:spacing w:after="0"/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da-DK" w:eastAsia="da-DK"/>
        </w:rPr>
      </w:pPr>
      <w:r w:rsidRPr="00C70D7C"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da-DK" w:eastAsia="da-DK"/>
        </w:rPr>
        <w:t xml:space="preserve">Besparelser vil påvirke </w:t>
      </w:r>
      <w:r w:rsidR="00590A9F" w:rsidRPr="00C70D7C"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da-DK" w:eastAsia="da-DK"/>
        </w:rPr>
        <w:t>produktion, indkomst og beskæftigelse negativt.</w:t>
      </w:r>
      <w:r w:rsidR="00D26290" w:rsidRPr="00C70D7C"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da-DK" w:eastAsia="da-DK"/>
        </w:rPr>
        <w:t xml:space="preserve"> Da det i højgrad er indenlandskproduktion vil løbende poster ikke blive negativt påvirket</w:t>
      </w:r>
      <w:r w:rsidR="008A29C4" w:rsidRPr="00C70D7C"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da-DK" w:eastAsia="da-DK"/>
        </w:rPr>
        <w:t xml:space="preserve">. Renteniveau </w:t>
      </w:r>
      <w:r w:rsidR="009027BB" w:rsidRPr="00C70D7C"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da-DK" w:eastAsia="da-DK"/>
        </w:rPr>
        <w:t>kun indirekte påvirket afhængig ombesparelse udløser skattelettelser (</w:t>
      </w:r>
      <w:r w:rsidR="009113B5" w:rsidRPr="00C70D7C"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da-DK" w:eastAsia="da-DK"/>
        </w:rPr>
        <w:t>utænkeligt?).</w:t>
      </w:r>
    </w:p>
    <w:p w14:paraId="755901FF" w14:textId="04D04662" w:rsidR="00910734" w:rsidRPr="00C70D7C" w:rsidRDefault="009113B5" w:rsidP="00C70D7C">
      <w:pPr>
        <w:spacing w:after="0"/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da-DK" w:eastAsia="da-DK"/>
        </w:rPr>
      </w:pPr>
      <w:r w:rsidRPr="00C70D7C"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da-DK" w:eastAsia="da-DK"/>
        </w:rPr>
        <w:lastRenderedPageBreak/>
        <w:t xml:space="preserve">Alternative besparelser </w:t>
      </w:r>
      <w:r w:rsidR="002145BC" w:rsidRPr="00C70D7C"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da-DK" w:eastAsia="da-DK"/>
        </w:rPr>
        <w:t xml:space="preserve">afhængig afmultiplikatorer på anlæg contra </w:t>
      </w:r>
      <w:r w:rsidR="00DB5B71" w:rsidRPr="00C70D7C"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da-DK" w:eastAsia="da-DK"/>
        </w:rPr>
        <w:t>overførsler</w:t>
      </w:r>
      <w:r w:rsidR="00FE7AE4" w:rsidRPr="00C70D7C"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da-DK" w:eastAsia="da-DK"/>
        </w:rPr>
        <w:t>. Multiplikator formodentlig størst på</w:t>
      </w:r>
      <w:r w:rsidR="00E02034"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da-DK" w:eastAsia="da-DK"/>
        </w:rPr>
        <w:t xml:space="preserve"> </w:t>
      </w:r>
      <w:r w:rsidR="00FE7AE4" w:rsidRPr="00C70D7C"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da-DK" w:eastAsia="da-DK"/>
        </w:rPr>
        <w:t>overførs</w:t>
      </w:r>
      <w:r w:rsidR="00824A2E" w:rsidRPr="00C70D7C"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da-DK" w:eastAsia="da-DK"/>
        </w:rPr>
        <w:t>ler.</w:t>
      </w:r>
      <w:r w:rsidR="00910734" w:rsidRPr="00C70D7C"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da-DK" w:eastAsia="da-DK"/>
        </w:rPr>
        <w:tab/>
      </w:r>
    </w:p>
    <w:p w14:paraId="72AE97A8" w14:textId="77777777" w:rsidR="00910734" w:rsidRPr="00C70D7C" w:rsidRDefault="00910734" w:rsidP="00C70D7C">
      <w:pPr>
        <w:spacing w:after="0"/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da-DK" w:eastAsia="da-DK"/>
        </w:rPr>
      </w:pPr>
    </w:p>
    <w:p w14:paraId="2D0C995D" w14:textId="77777777" w:rsidR="00C70D7C" w:rsidRPr="00C70D7C" w:rsidRDefault="00C70D7C" w:rsidP="00C70D7C">
      <w:pPr>
        <w:spacing w:after="0"/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da-DK" w:eastAsia="da-DK"/>
        </w:rPr>
      </w:pPr>
    </w:p>
    <w:p w14:paraId="2EFD0A55" w14:textId="63EFB1C6" w:rsidR="00910734" w:rsidRPr="00C70D7C" w:rsidRDefault="00910734" w:rsidP="00C70D7C">
      <w:pPr>
        <w:spacing w:after="0"/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val="da-DK" w:eastAsia="da-DK"/>
        </w:rPr>
      </w:pPr>
      <w:r w:rsidRPr="00C70D7C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val="da-DK" w:eastAsia="da-DK"/>
        </w:rPr>
        <w:t>9.</w:t>
      </w:r>
      <w:r w:rsidR="00281A7A" w:rsidRPr="00C70D7C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val="da-DK" w:eastAsia="da-DK"/>
        </w:rPr>
        <w:t>9</w:t>
      </w:r>
    </w:p>
    <w:p w14:paraId="576440CD" w14:textId="4528C996" w:rsidR="00C70D7C" w:rsidRDefault="000F3AC9" w:rsidP="00C70D7C">
      <w:pPr>
        <w:spacing w:after="0"/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da-DK" w:eastAsia="da-DK"/>
        </w:rPr>
      </w:pPr>
      <w:r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da-DK" w:eastAsia="da-DK"/>
        </w:rPr>
        <w:t>Kritisk vurdering af artiklen</w:t>
      </w:r>
    </w:p>
    <w:p w14:paraId="48CA4ADF" w14:textId="13A71C83" w:rsidR="00E02034" w:rsidRDefault="00E02034" w:rsidP="00C70D7C">
      <w:pPr>
        <w:spacing w:after="0"/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da-DK" w:eastAsia="da-DK"/>
        </w:rPr>
      </w:pPr>
    </w:p>
    <w:p w14:paraId="0CFD9CB8" w14:textId="77777777" w:rsidR="00E02034" w:rsidRPr="00C70D7C" w:rsidRDefault="00E02034" w:rsidP="00C70D7C">
      <w:pPr>
        <w:spacing w:after="0"/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da-DK" w:eastAsia="da-DK"/>
        </w:rPr>
      </w:pPr>
    </w:p>
    <w:p w14:paraId="1FF2EC5B" w14:textId="465074B2" w:rsidR="00BA3FF4" w:rsidRPr="00C70D7C" w:rsidRDefault="00E9064D" w:rsidP="00C70D7C">
      <w:pPr>
        <w:spacing w:after="0"/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val="da-DK" w:eastAsia="da-DK"/>
        </w:rPr>
      </w:pPr>
      <w:r w:rsidRPr="00C70D7C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val="da-DK" w:eastAsia="da-DK"/>
        </w:rPr>
        <w:t>9.1</w:t>
      </w:r>
      <w:r w:rsidR="00281A7A" w:rsidRPr="00C70D7C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val="da-DK" w:eastAsia="da-DK"/>
        </w:rPr>
        <w:t>0</w:t>
      </w:r>
    </w:p>
    <w:p w14:paraId="6F572292" w14:textId="71F91824" w:rsidR="008E75C9" w:rsidRPr="00C70D7C" w:rsidRDefault="00B10CD0" w:rsidP="00C70D7C">
      <w:pPr>
        <w:spacing w:after="0"/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val="da-DK" w:eastAsia="da-DK"/>
        </w:rPr>
      </w:pPr>
      <w:r w:rsidRPr="00C70D7C"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da-DK" w:eastAsia="da-DK"/>
        </w:rPr>
        <w:t>H</w:t>
      </w:r>
      <w:r w:rsidR="004209E3" w:rsidRPr="00C70D7C"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da-DK" w:eastAsia="da-DK"/>
        </w:rPr>
        <w:t>usholdningers stigende opsparing og den relativt</w:t>
      </w:r>
      <w:r w:rsidRPr="00C70D7C"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da-DK" w:eastAsia="da-DK"/>
        </w:rPr>
        <w:t xml:space="preserve"> </w:t>
      </w:r>
      <w:r w:rsidR="004209E3" w:rsidRPr="00C70D7C"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da-DK" w:eastAsia="da-DK"/>
        </w:rPr>
        <w:t>stramme finanspolitik</w:t>
      </w:r>
    </w:p>
    <w:p w14:paraId="10D02A31" w14:textId="77777777" w:rsidR="0014248E" w:rsidRPr="00C70D7C" w:rsidRDefault="0014248E" w:rsidP="00C70D7C">
      <w:pPr>
        <w:spacing w:after="0"/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val="da-DK" w:eastAsia="da-DK"/>
        </w:rPr>
      </w:pPr>
    </w:p>
    <w:p w14:paraId="3C16E545" w14:textId="77777777" w:rsidR="00C70D7C" w:rsidRPr="00C70D7C" w:rsidRDefault="00C70D7C" w:rsidP="00C70D7C">
      <w:pPr>
        <w:spacing w:after="0"/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val="da-DK" w:eastAsia="da-DK"/>
        </w:rPr>
      </w:pPr>
    </w:p>
    <w:p w14:paraId="0E12E14F" w14:textId="23D928EE" w:rsidR="00F6344B" w:rsidRPr="00C70D7C" w:rsidRDefault="00C8516D" w:rsidP="00C70D7C">
      <w:pPr>
        <w:spacing w:after="0"/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val="da-DK" w:eastAsia="da-DK"/>
        </w:rPr>
      </w:pPr>
      <w:r w:rsidRPr="00C70D7C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val="da-DK" w:eastAsia="da-DK"/>
        </w:rPr>
        <w:t>9.11</w:t>
      </w:r>
    </w:p>
    <w:p w14:paraId="11C88A6E" w14:textId="3E32394E" w:rsidR="00474E13" w:rsidRPr="00C70D7C" w:rsidRDefault="00474E13" w:rsidP="00C70D7C">
      <w:pPr>
        <w:spacing w:after="0"/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da-DK" w:eastAsia="da-DK"/>
        </w:rPr>
      </w:pPr>
      <w:r w:rsidRPr="00C70D7C"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da-DK" w:eastAsia="da-DK"/>
        </w:rPr>
        <w:t>Fre</w:t>
      </w:r>
      <w:r w:rsidR="00462608" w:rsidRPr="00C70D7C"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da-DK" w:eastAsia="da-DK"/>
        </w:rPr>
        <w:t>m</w:t>
      </w:r>
      <w:r w:rsidRPr="00C70D7C"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da-DK" w:eastAsia="da-DK"/>
        </w:rPr>
        <w:t>går</w:t>
      </w:r>
      <w:r w:rsidR="00462608" w:rsidRPr="00C70D7C"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da-DK" w:eastAsia="da-DK"/>
        </w:rPr>
        <w:t xml:space="preserve"> </w:t>
      </w:r>
      <w:r w:rsidRPr="00C70D7C"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da-DK" w:eastAsia="da-DK"/>
        </w:rPr>
        <w:t>af</w:t>
      </w:r>
      <w:r w:rsidR="00462608" w:rsidRPr="00C70D7C"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da-DK" w:eastAsia="da-DK"/>
        </w:rPr>
        <w:t xml:space="preserve"> </w:t>
      </w:r>
      <w:r w:rsidR="00117BDD"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da-DK" w:eastAsia="da-DK"/>
        </w:rPr>
        <w:t xml:space="preserve"> </w:t>
      </w:r>
      <w:r w:rsidR="009D762A"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da-DK" w:eastAsia="da-DK"/>
        </w:rPr>
        <w:t>link</w:t>
      </w:r>
      <w:r w:rsidR="00117BDD"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da-DK" w:eastAsia="da-DK"/>
        </w:rPr>
        <w:t>.</w:t>
      </w:r>
    </w:p>
    <w:p w14:paraId="2F536276" w14:textId="33BDB939" w:rsidR="00EB2D85" w:rsidRPr="00C70D7C" w:rsidRDefault="00EB2D85" w:rsidP="00C70D7C">
      <w:pPr>
        <w:spacing w:after="0"/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da-DK" w:eastAsia="da-DK"/>
        </w:rPr>
      </w:pPr>
    </w:p>
    <w:p w14:paraId="55665804" w14:textId="77777777" w:rsidR="00C70D7C" w:rsidRPr="00C70D7C" w:rsidRDefault="00C70D7C" w:rsidP="00C70D7C">
      <w:pPr>
        <w:spacing w:after="0"/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da-DK" w:eastAsia="da-DK"/>
        </w:rPr>
      </w:pPr>
    </w:p>
    <w:p w14:paraId="10777CA1" w14:textId="27CD2E8B" w:rsidR="004D60DC" w:rsidRDefault="004D60DC" w:rsidP="00C70D7C">
      <w:pPr>
        <w:spacing w:after="0"/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val="da-DK" w:eastAsia="da-DK"/>
        </w:rPr>
      </w:pPr>
      <w:r w:rsidRPr="00C70D7C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val="da-DK" w:eastAsia="da-DK"/>
        </w:rPr>
        <w:t>9.12</w:t>
      </w:r>
    </w:p>
    <w:p w14:paraId="057F4FBC" w14:textId="7DE03168" w:rsidR="009D762A" w:rsidRPr="009D762A" w:rsidRDefault="009D762A" w:rsidP="00C70D7C">
      <w:pPr>
        <w:spacing w:after="0"/>
        <w:rPr>
          <w:rFonts w:ascii="Times New Roman" w:hAnsi="Times New Roman" w:cs="Times New Roman"/>
          <w:bCs/>
          <w:noProof/>
          <w:color w:val="000000" w:themeColor="text1"/>
          <w:sz w:val="20"/>
          <w:szCs w:val="20"/>
          <w:lang w:val="da-DK" w:eastAsia="da-DK"/>
        </w:rPr>
      </w:pPr>
      <w:r>
        <w:rPr>
          <w:rFonts w:ascii="Times New Roman" w:hAnsi="Times New Roman" w:cs="Times New Roman"/>
          <w:bCs/>
          <w:noProof/>
          <w:color w:val="000000" w:themeColor="text1"/>
          <w:sz w:val="20"/>
          <w:szCs w:val="20"/>
          <w:lang w:val="da-DK" w:eastAsia="da-DK"/>
        </w:rPr>
        <w:t>Fremgår af podcast.</w:t>
      </w:r>
    </w:p>
    <w:p w14:paraId="3BB7CD09" w14:textId="7871EB20" w:rsidR="00755B0B" w:rsidRDefault="00755B0B" w:rsidP="00C70D7C">
      <w:pPr>
        <w:spacing w:after="0"/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da-DK" w:eastAsia="da-DK"/>
        </w:rPr>
      </w:pPr>
    </w:p>
    <w:p w14:paraId="455611E0" w14:textId="77777777" w:rsidR="00E02034" w:rsidRPr="00C70D7C" w:rsidRDefault="00E02034" w:rsidP="00C70D7C">
      <w:pPr>
        <w:spacing w:after="0"/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da-DK" w:eastAsia="da-DK"/>
        </w:rPr>
      </w:pPr>
    </w:p>
    <w:p w14:paraId="524B6406" w14:textId="5E293812" w:rsidR="00C70D7C" w:rsidRDefault="0091339D" w:rsidP="00C70D7C">
      <w:pPr>
        <w:spacing w:after="0"/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val="da-DK" w:eastAsia="da-DK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val="da-DK" w:eastAsia="da-DK"/>
        </w:rPr>
        <w:t>9.13</w:t>
      </w:r>
    </w:p>
    <w:p w14:paraId="6E58F529" w14:textId="60C33A7E" w:rsidR="0091339D" w:rsidRPr="000B07D0" w:rsidRDefault="000B07D0" w:rsidP="00C70D7C">
      <w:pPr>
        <w:spacing w:after="0"/>
        <w:rPr>
          <w:rFonts w:ascii="Times New Roman" w:hAnsi="Times New Roman" w:cs="Times New Roman"/>
          <w:bCs/>
          <w:noProof/>
          <w:color w:val="000000" w:themeColor="text1"/>
          <w:sz w:val="20"/>
          <w:szCs w:val="20"/>
          <w:lang w:val="da-DK" w:eastAsia="da-DK"/>
        </w:rPr>
      </w:pPr>
      <w:r w:rsidRPr="000B07D0">
        <w:rPr>
          <w:rFonts w:ascii="Times New Roman" w:hAnsi="Times New Roman" w:cs="Times New Roman"/>
          <w:bCs/>
          <w:noProof/>
          <w:color w:val="000000" w:themeColor="text1"/>
          <w:sz w:val="20"/>
          <w:szCs w:val="20"/>
          <w:lang w:val="da-DK" w:eastAsia="da-DK"/>
        </w:rPr>
        <w:t>Positive og negative aspekter fremdrages.</w:t>
      </w:r>
    </w:p>
    <w:sectPr w:rsidR="0091339D" w:rsidRPr="000B07D0" w:rsidSect="00934ECC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E6E56" w14:textId="77777777" w:rsidR="00E91AFB" w:rsidRDefault="00E91AFB" w:rsidP="00872675">
      <w:pPr>
        <w:spacing w:after="0" w:line="240" w:lineRule="auto"/>
      </w:pPr>
      <w:r>
        <w:separator/>
      </w:r>
    </w:p>
  </w:endnote>
  <w:endnote w:type="continuationSeparator" w:id="0">
    <w:p w14:paraId="0C653532" w14:textId="77777777" w:rsidR="00E91AFB" w:rsidRDefault="00E91AFB" w:rsidP="00872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6DAE2" w14:textId="7AD68C32" w:rsidR="00EF1BE4" w:rsidRDefault="00EF1BE4">
    <w:pPr>
      <w:pStyle w:val="Sidefod"/>
    </w:pPr>
  </w:p>
  <w:p w14:paraId="1D91D3CB" w14:textId="77777777" w:rsidR="00EF1BE4" w:rsidRDefault="00EF1BE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18D95" w14:textId="77777777" w:rsidR="00E91AFB" w:rsidRDefault="00E91AFB" w:rsidP="00872675">
      <w:pPr>
        <w:spacing w:after="0" w:line="240" w:lineRule="auto"/>
      </w:pPr>
      <w:r>
        <w:separator/>
      </w:r>
    </w:p>
  </w:footnote>
  <w:footnote w:type="continuationSeparator" w:id="0">
    <w:p w14:paraId="6BD83FAD" w14:textId="77777777" w:rsidR="00E91AFB" w:rsidRDefault="00E91AFB" w:rsidP="00872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347D"/>
    <w:multiLevelType w:val="hybridMultilevel"/>
    <w:tmpl w:val="2EA0F5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4319B"/>
    <w:multiLevelType w:val="hybridMultilevel"/>
    <w:tmpl w:val="44F001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56470"/>
    <w:multiLevelType w:val="hybridMultilevel"/>
    <w:tmpl w:val="78306ED2"/>
    <w:lvl w:ilvl="0" w:tplc="E9D0906E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83521"/>
    <w:multiLevelType w:val="hybridMultilevel"/>
    <w:tmpl w:val="858495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D7A91"/>
    <w:multiLevelType w:val="hybridMultilevel"/>
    <w:tmpl w:val="63366EAE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AC0AAF"/>
    <w:multiLevelType w:val="hybridMultilevel"/>
    <w:tmpl w:val="389AC2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93483"/>
    <w:multiLevelType w:val="hybridMultilevel"/>
    <w:tmpl w:val="62ACC2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30BD2"/>
    <w:multiLevelType w:val="hybridMultilevel"/>
    <w:tmpl w:val="5C20ABF2"/>
    <w:lvl w:ilvl="0" w:tplc="E9D0906E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682B2F"/>
    <w:multiLevelType w:val="hybridMultilevel"/>
    <w:tmpl w:val="1996D7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0470A"/>
    <w:multiLevelType w:val="hybridMultilevel"/>
    <w:tmpl w:val="31284A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EB0C98"/>
    <w:multiLevelType w:val="hybridMultilevel"/>
    <w:tmpl w:val="98321F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534A3"/>
    <w:multiLevelType w:val="hybridMultilevel"/>
    <w:tmpl w:val="1988B628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AE75E2"/>
    <w:multiLevelType w:val="hybridMultilevel"/>
    <w:tmpl w:val="60AACFD8"/>
    <w:lvl w:ilvl="0" w:tplc="FF90C1E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506" w:hanging="360"/>
      </w:pPr>
    </w:lvl>
    <w:lvl w:ilvl="2" w:tplc="0406001B" w:tentative="1">
      <w:start w:val="1"/>
      <w:numFmt w:val="lowerRoman"/>
      <w:lvlText w:val="%3."/>
      <w:lvlJc w:val="right"/>
      <w:pPr>
        <w:ind w:left="2226" w:hanging="180"/>
      </w:pPr>
    </w:lvl>
    <w:lvl w:ilvl="3" w:tplc="0406000F" w:tentative="1">
      <w:start w:val="1"/>
      <w:numFmt w:val="decimal"/>
      <w:lvlText w:val="%4."/>
      <w:lvlJc w:val="left"/>
      <w:pPr>
        <w:ind w:left="2946" w:hanging="360"/>
      </w:pPr>
    </w:lvl>
    <w:lvl w:ilvl="4" w:tplc="04060019" w:tentative="1">
      <w:start w:val="1"/>
      <w:numFmt w:val="lowerLetter"/>
      <w:lvlText w:val="%5."/>
      <w:lvlJc w:val="left"/>
      <w:pPr>
        <w:ind w:left="3666" w:hanging="360"/>
      </w:pPr>
    </w:lvl>
    <w:lvl w:ilvl="5" w:tplc="0406001B" w:tentative="1">
      <w:start w:val="1"/>
      <w:numFmt w:val="lowerRoman"/>
      <w:lvlText w:val="%6."/>
      <w:lvlJc w:val="right"/>
      <w:pPr>
        <w:ind w:left="4386" w:hanging="180"/>
      </w:pPr>
    </w:lvl>
    <w:lvl w:ilvl="6" w:tplc="0406000F" w:tentative="1">
      <w:start w:val="1"/>
      <w:numFmt w:val="decimal"/>
      <w:lvlText w:val="%7."/>
      <w:lvlJc w:val="left"/>
      <w:pPr>
        <w:ind w:left="5106" w:hanging="360"/>
      </w:pPr>
    </w:lvl>
    <w:lvl w:ilvl="7" w:tplc="04060019" w:tentative="1">
      <w:start w:val="1"/>
      <w:numFmt w:val="lowerLetter"/>
      <w:lvlText w:val="%8."/>
      <w:lvlJc w:val="left"/>
      <w:pPr>
        <w:ind w:left="5826" w:hanging="360"/>
      </w:pPr>
    </w:lvl>
    <w:lvl w:ilvl="8" w:tplc="040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B9417E5"/>
    <w:multiLevelType w:val="hybridMultilevel"/>
    <w:tmpl w:val="762AA20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D5554F"/>
    <w:multiLevelType w:val="hybridMultilevel"/>
    <w:tmpl w:val="1ECA76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14EEC"/>
    <w:multiLevelType w:val="hybridMultilevel"/>
    <w:tmpl w:val="021A14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D2A46"/>
    <w:multiLevelType w:val="hybridMultilevel"/>
    <w:tmpl w:val="025CC94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F6452E"/>
    <w:multiLevelType w:val="hybridMultilevel"/>
    <w:tmpl w:val="E0E8ABEE"/>
    <w:lvl w:ilvl="0" w:tplc="040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2CD785C"/>
    <w:multiLevelType w:val="hybridMultilevel"/>
    <w:tmpl w:val="0338BE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844503"/>
    <w:multiLevelType w:val="hybridMultilevel"/>
    <w:tmpl w:val="EEC6AF6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80102"/>
    <w:multiLevelType w:val="hybridMultilevel"/>
    <w:tmpl w:val="A92CA0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E0EFC"/>
    <w:multiLevelType w:val="hybridMultilevel"/>
    <w:tmpl w:val="1382E0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91332B"/>
    <w:multiLevelType w:val="hybridMultilevel"/>
    <w:tmpl w:val="3348A8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00730D"/>
    <w:multiLevelType w:val="hybridMultilevel"/>
    <w:tmpl w:val="10B0792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F4D95"/>
    <w:multiLevelType w:val="hybridMultilevel"/>
    <w:tmpl w:val="57E0BC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287D5F"/>
    <w:multiLevelType w:val="hybridMultilevel"/>
    <w:tmpl w:val="CCDE0DBA"/>
    <w:lvl w:ilvl="0" w:tplc="040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15"/>
  </w:num>
  <w:num w:numId="4">
    <w:abstractNumId w:val="22"/>
  </w:num>
  <w:num w:numId="5">
    <w:abstractNumId w:val="1"/>
  </w:num>
  <w:num w:numId="6">
    <w:abstractNumId w:val="3"/>
  </w:num>
  <w:num w:numId="7">
    <w:abstractNumId w:val="24"/>
  </w:num>
  <w:num w:numId="8">
    <w:abstractNumId w:val="11"/>
  </w:num>
  <w:num w:numId="9">
    <w:abstractNumId w:val="13"/>
  </w:num>
  <w:num w:numId="10">
    <w:abstractNumId w:val="4"/>
  </w:num>
  <w:num w:numId="11">
    <w:abstractNumId w:val="23"/>
  </w:num>
  <w:num w:numId="12">
    <w:abstractNumId w:val="0"/>
  </w:num>
  <w:num w:numId="13">
    <w:abstractNumId w:val="9"/>
  </w:num>
  <w:num w:numId="14">
    <w:abstractNumId w:val="8"/>
  </w:num>
  <w:num w:numId="15">
    <w:abstractNumId w:val="10"/>
  </w:num>
  <w:num w:numId="16">
    <w:abstractNumId w:val="14"/>
  </w:num>
  <w:num w:numId="17">
    <w:abstractNumId w:val="19"/>
  </w:num>
  <w:num w:numId="18">
    <w:abstractNumId w:val="17"/>
  </w:num>
  <w:num w:numId="19">
    <w:abstractNumId w:val="25"/>
  </w:num>
  <w:num w:numId="20">
    <w:abstractNumId w:val="12"/>
  </w:num>
  <w:num w:numId="21">
    <w:abstractNumId w:val="2"/>
  </w:num>
  <w:num w:numId="22">
    <w:abstractNumId w:val="7"/>
  </w:num>
  <w:num w:numId="23">
    <w:abstractNumId w:val="20"/>
  </w:num>
  <w:num w:numId="24">
    <w:abstractNumId w:val="21"/>
  </w:num>
  <w:num w:numId="25">
    <w:abstractNumId w:val="6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897"/>
    <w:rsid w:val="000238C8"/>
    <w:rsid w:val="00024A38"/>
    <w:rsid w:val="000339AE"/>
    <w:rsid w:val="00042E22"/>
    <w:rsid w:val="00057EAF"/>
    <w:rsid w:val="00060596"/>
    <w:rsid w:val="000671D3"/>
    <w:rsid w:val="00075F28"/>
    <w:rsid w:val="000A24D8"/>
    <w:rsid w:val="000B07D0"/>
    <w:rsid w:val="000B7698"/>
    <w:rsid w:val="000B7FD6"/>
    <w:rsid w:val="000D56A7"/>
    <w:rsid w:val="000E0010"/>
    <w:rsid w:val="000E4434"/>
    <w:rsid w:val="000F2242"/>
    <w:rsid w:val="000F3AC9"/>
    <w:rsid w:val="001070CA"/>
    <w:rsid w:val="001121B8"/>
    <w:rsid w:val="001123E1"/>
    <w:rsid w:val="00113649"/>
    <w:rsid w:val="00117BDD"/>
    <w:rsid w:val="00133E90"/>
    <w:rsid w:val="0014248E"/>
    <w:rsid w:val="001433D8"/>
    <w:rsid w:val="00143418"/>
    <w:rsid w:val="00147242"/>
    <w:rsid w:val="001544C5"/>
    <w:rsid w:val="00195A9E"/>
    <w:rsid w:val="001A6F61"/>
    <w:rsid w:val="001D042D"/>
    <w:rsid w:val="001F7A17"/>
    <w:rsid w:val="0020351D"/>
    <w:rsid w:val="00207CDF"/>
    <w:rsid w:val="002145BC"/>
    <w:rsid w:val="00215D59"/>
    <w:rsid w:val="0023794A"/>
    <w:rsid w:val="002420D8"/>
    <w:rsid w:val="00257506"/>
    <w:rsid w:val="00270423"/>
    <w:rsid w:val="00270477"/>
    <w:rsid w:val="00281A7A"/>
    <w:rsid w:val="002B5851"/>
    <w:rsid w:val="002C7FC1"/>
    <w:rsid w:val="002E5CCF"/>
    <w:rsid w:val="002F1382"/>
    <w:rsid w:val="002F407F"/>
    <w:rsid w:val="003132E6"/>
    <w:rsid w:val="00323E09"/>
    <w:rsid w:val="00335A4D"/>
    <w:rsid w:val="003466DD"/>
    <w:rsid w:val="00351CC6"/>
    <w:rsid w:val="00374195"/>
    <w:rsid w:val="003754CE"/>
    <w:rsid w:val="003A2A4C"/>
    <w:rsid w:val="003A6960"/>
    <w:rsid w:val="003B6AD5"/>
    <w:rsid w:val="003C1403"/>
    <w:rsid w:val="003C3124"/>
    <w:rsid w:val="003E28A8"/>
    <w:rsid w:val="003F4FFC"/>
    <w:rsid w:val="00403671"/>
    <w:rsid w:val="00405978"/>
    <w:rsid w:val="004209E3"/>
    <w:rsid w:val="00423241"/>
    <w:rsid w:val="00432777"/>
    <w:rsid w:val="00462608"/>
    <w:rsid w:val="004632D2"/>
    <w:rsid w:val="00466B64"/>
    <w:rsid w:val="00471897"/>
    <w:rsid w:val="00474E13"/>
    <w:rsid w:val="004A7964"/>
    <w:rsid w:val="004B05E5"/>
    <w:rsid w:val="004B5847"/>
    <w:rsid w:val="004C6173"/>
    <w:rsid w:val="004D60DC"/>
    <w:rsid w:val="00503542"/>
    <w:rsid w:val="005213E2"/>
    <w:rsid w:val="00522334"/>
    <w:rsid w:val="00522F06"/>
    <w:rsid w:val="00541D9E"/>
    <w:rsid w:val="00561A69"/>
    <w:rsid w:val="005766BF"/>
    <w:rsid w:val="00583B6B"/>
    <w:rsid w:val="00584B72"/>
    <w:rsid w:val="0059097D"/>
    <w:rsid w:val="00590A9F"/>
    <w:rsid w:val="005A0F56"/>
    <w:rsid w:val="005C0736"/>
    <w:rsid w:val="005E55DD"/>
    <w:rsid w:val="005F5696"/>
    <w:rsid w:val="00615A9F"/>
    <w:rsid w:val="00633504"/>
    <w:rsid w:val="006345F7"/>
    <w:rsid w:val="006678EC"/>
    <w:rsid w:val="006B13C8"/>
    <w:rsid w:val="006B7646"/>
    <w:rsid w:val="006B7688"/>
    <w:rsid w:val="006C29AC"/>
    <w:rsid w:val="006D2BB3"/>
    <w:rsid w:val="006D6DDA"/>
    <w:rsid w:val="006D732D"/>
    <w:rsid w:val="006F1FA5"/>
    <w:rsid w:val="006F25D2"/>
    <w:rsid w:val="006F79DF"/>
    <w:rsid w:val="007247B5"/>
    <w:rsid w:val="007337AC"/>
    <w:rsid w:val="00755B0B"/>
    <w:rsid w:val="00771E48"/>
    <w:rsid w:val="007950BF"/>
    <w:rsid w:val="007C2ACD"/>
    <w:rsid w:val="007D2B9E"/>
    <w:rsid w:val="007D4FCB"/>
    <w:rsid w:val="007D7D9D"/>
    <w:rsid w:val="007E4C13"/>
    <w:rsid w:val="008177A5"/>
    <w:rsid w:val="00824A2E"/>
    <w:rsid w:val="00826E88"/>
    <w:rsid w:val="008438D4"/>
    <w:rsid w:val="00851888"/>
    <w:rsid w:val="00856993"/>
    <w:rsid w:val="00872675"/>
    <w:rsid w:val="00883525"/>
    <w:rsid w:val="0089671A"/>
    <w:rsid w:val="008A29C4"/>
    <w:rsid w:val="008B0EB1"/>
    <w:rsid w:val="008C1B0F"/>
    <w:rsid w:val="008D311C"/>
    <w:rsid w:val="008D438D"/>
    <w:rsid w:val="008D7662"/>
    <w:rsid w:val="008E75C9"/>
    <w:rsid w:val="009027BB"/>
    <w:rsid w:val="00910734"/>
    <w:rsid w:val="009113B5"/>
    <w:rsid w:val="0091339D"/>
    <w:rsid w:val="00924DD3"/>
    <w:rsid w:val="00934ECC"/>
    <w:rsid w:val="009507D0"/>
    <w:rsid w:val="00951641"/>
    <w:rsid w:val="009604EC"/>
    <w:rsid w:val="0096394A"/>
    <w:rsid w:val="0097371F"/>
    <w:rsid w:val="0097401E"/>
    <w:rsid w:val="00986F17"/>
    <w:rsid w:val="00987F1E"/>
    <w:rsid w:val="009A1CB6"/>
    <w:rsid w:val="009A609F"/>
    <w:rsid w:val="009D253E"/>
    <w:rsid w:val="009D762A"/>
    <w:rsid w:val="00A0467C"/>
    <w:rsid w:val="00A33558"/>
    <w:rsid w:val="00A359B0"/>
    <w:rsid w:val="00A35BA8"/>
    <w:rsid w:val="00A47D28"/>
    <w:rsid w:val="00A47E1A"/>
    <w:rsid w:val="00A612AD"/>
    <w:rsid w:val="00A74FB3"/>
    <w:rsid w:val="00A778C8"/>
    <w:rsid w:val="00A82AEB"/>
    <w:rsid w:val="00AA0428"/>
    <w:rsid w:val="00AC499B"/>
    <w:rsid w:val="00AC60B7"/>
    <w:rsid w:val="00AD15EB"/>
    <w:rsid w:val="00AE2C83"/>
    <w:rsid w:val="00B04AC2"/>
    <w:rsid w:val="00B10B7C"/>
    <w:rsid w:val="00B10CD0"/>
    <w:rsid w:val="00B121FD"/>
    <w:rsid w:val="00B34390"/>
    <w:rsid w:val="00B3700F"/>
    <w:rsid w:val="00B575EF"/>
    <w:rsid w:val="00B644B0"/>
    <w:rsid w:val="00B71CE0"/>
    <w:rsid w:val="00B76723"/>
    <w:rsid w:val="00B774DD"/>
    <w:rsid w:val="00B8261B"/>
    <w:rsid w:val="00B86035"/>
    <w:rsid w:val="00B86AB4"/>
    <w:rsid w:val="00B93662"/>
    <w:rsid w:val="00B975BE"/>
    <w:rsid w:val="00BA0C8E"/>
    <w:rsid w:val="00BA3FF4"/>
    <w:rsid w:val="00BC18B1"/>
    <w:rsid w:val="00BE2BF5"/>
    <w:rsid w:val="00C04CBE"/>
    <w:rsid w:val="00C10107"/>
    <w:rsid w:val="00C11AAF"/>
    <w:rsid w:val="00C22FA4"/>
    <w:rsid w:val="00C70B68"/>
    <w:rsid w:val="00C70D7C"/>
    <w:rsid w:val="00C81759"/>
    <w:rsid w:val="00C8516D"/>
    <w:rsid w:val="00C96142"/>
    <w:rsid w:val="00CB5A0C"/>
    <w:rsid w:val="00CD2CC2"/>
    <w:rsid w:val="00CF0B2D"/>
    <w:rsid w:val="00CF0F7A"/>
    <w:rsid w:val="00D043E0"/>
    <w:rsid w:val="00D101ED"/>
    <w:rsid w:val="00D14A4D"/>
    <w:rsid w:val="00D26290"/>
    <w:rsid w:val="00D35C11"/>
    <w:rsid w:val="00D524D4"/>
    <w:rsid w:val="00D57039"/>
    <w:rsid w:val="00D80288"/>
    <w:rsid w:val="00DA1B9C"/>
    <w:rsid w:val="00DA5362"/>
    <w:rsid w:val="00DA70D5"/>
    <w:rsid w:val="00DB01A6"/>
    <w:rsid w:val="00DB5B71"/>
    <w:rsid w:val="00DE11A7"/>
    <w:rsid w:val="00DE74EC"/>
    <w:rsid w:val="00E02034"/>
    <w:rsid w:val="00E37B30"/>
    <w:rsid w:val="00E6124E"/>
    <w:rsid w:val="00E868EB"/>
    <w:rsid w:val="00E9064D"/>
    <w:rsid w:val="00E91AFB"/>
    <w:rsid w:val="00EA7A8C"/>
    <w:rsid w:val="00EB18D7"/>
    <w:rsid w:val="00EB2D85"/>
    <w:rsid w:val="00EB38F0"/>
    <w:rsid w:val="00ED287D"/>
    <w:rsid w:val="00EF1BE4"/>
    <w:rsid w:val="00EF1D7D"/>
    <w:rsid w:val="00EF6313"/>
    <w:rsid w:val="00F23393"/>
    <w:rsid w:val="00F6293D"/>
    <w:rsid w:val="00F6344B"/>
    <w:rsid w:val="00F73CF8"/>
    <w:rsid w:val="00F94B2B"/>
    <w:rsid w:val="00FA0CA5"/>
    <w:rsid w:val="00FA6272"/>
    <w:rsid w:val="00FB1FA2"/>
    <w:rsid w:val="00FE7AE4"/>
    <w:rsid w:val="00FF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DFF195"/>
  <w15:docId w15:val="{489784EB-6D75-45B5-9375-7B7D35D4C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ECC"/>
    <w:rPr>
      <w:lang w:val="en-US"/>
    </w:rPr>
  </w:style>
  <w:style w:type="paragraph" w:styleId="Overskrift1">
    <w:name w:val="heading 1"/>
    <w:basedOn w:val="Normal"/>
    <w:link w:val="Overskrift1Tegn"/>
    <w:uiPriority w:val="9"/>
    <w:qFormat/>
    <w:rsid w:val="00B64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da-DK"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71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character" w:styleId="Strk">
    <w:name w:val="Strong"/>
    <w:basedOn w:val="Standardskrifttypeiafsnit"/>
    <w:uiPriority w:val="22"/>
    <w:qFormat/>
    <w:rsid w:val="00471897"/>
    <w:rPr>
      <w:b/>
      <w:bCs/>
    </w:rPr>
  </w:style>
  <w:style w:type="character" w:styleId="Hyperlink">
    <w:name w:val="Hyperlink"/>
    <w:basedOn w:val="Standardskrifttypeiafsnit"/>
    <w:uiPriority w:val="99"/>
    <w:unhideWhenUsed/>
    <w:rsid w:val="00471897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73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7371F"/>
    <w:rPr>
      <w:rFonts w:ascii="Tahoma" w:hAnsi="Tahoma" w:cs="Tahoma"/>
      <w:sz w:val="16"/>
      <w:szCs w:val="16"/>
      <w:lang w:val="en-US"/>
    </w:rPr>
  </w:style>
  <w:style w:type="paragraph" w:styleId="Listeafsnit">
    <w:name w:val="List Paragraph"/>
    <w:basedOn w:val="Normal"/>
    <w:uiPriority w:val="34"/>
    <w:qFormat/>
    <w:rsid w:val="00042E22"/>
    <w:pPr>
      <w:ind w:left="720"/>
      <w:contextualSpacing/>
    </w:pPr>
  </w:style>
  <w:style w:type="character" w:customStyle="1" w:styleId="adr">
    <w:name w:val="adr"/>
    <w:basedOn w:val="Standardskrifttypeiafsnit"/>
    <w:rsid w:val="000238C8"/>
  </w:style>
  <w:style w:type="paragraph" w:styleId="Sidehoved">
    <w:name w:val="header"/>
    <w:basedOn w:val="Normal"/>
    <w:link w:val="SidehovedTegn"/>
    <w:uiPriority w:val="99"/>
    <w:unhideWhenUsed/>
    <w:rsid w:val="008726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72675"/>
    <w:rPr>
      <w:lang w:val="en-US"/>
    </w:rPr>
  </w:style>
  <w:style w:type="paragraph" w:styleId="Sidefod">
    <w:name w:val="footer"/>
    <w:basedOn w:val="Normal"/>
    <w:link w:val="SidefodTegn"/>
    <w:uiPriority w:val="99"/>
    <w:unhideWhenUsed/>
    <w:rsid w:val="008726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72675"/>
    <w:rPr>
      <w:lang w:val="en-US"/>
    </w:rPr>
  </w:style>
  <w:style w:type="character" w:styleId="BesgtLink">
    <w:name w:val="FollowedHyperlink"/>
    <w:basedOn w:val="Standardskrifttypeiafsnit"/>
    <w:uiPriority w:val="99"/>
    <w:semiHidden/>
    <w:unhideWhenUsed/>
    <w:rsid w:val="00024A38"/>
    <w:rPr>
      <w:color w:val="800080" w:themeColor="followedHyperlink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644B0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customStyle="1" w:styleId="social-linkstext">
    <w:name w:val="social-links__text"/>
    <w:basedOn w:val="Standardskrifttypeiafsnit"/>
    <w:rsid w:val="00B644B0"/>
  </w:style>
  <w:style w:type="character" w:customStyle="1" w:styleId="Ulstomtale1">
    <w:name w:val="Uløst omtale1"/>
    <w:basedOn w:val="Standardskrifttypeiafsnit"/>
    <w:uiPriority w:val="99"/>
    <w:semiHidden/>
    <w:unhideWhenUsed/>
    <w:rsid w:val="00C11A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5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43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22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3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46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10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19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1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3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80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1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8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248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Arkiver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Bruger</dc:creator>
  <cp:lastModifiedBy>Niels Houlberg Hansen</cp:lastModifiedBy>
  <cp:revision>16</cp:revision>
  <cp:lastPrinted>2014-07-16T08:03:00Z</cp:lastPrinted>
  <dcterms:created xsi:type="dcterms:W3CDTF">2020-07-22T12:01:00Z</dcterms:created>
  <dcterms:modified xsi:type="dcterms:W3CDTF">2021-07-22T09:34:00Z</dcterms:modified>
</cp:coreProperties>
</file>