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496EB" w14:textId="2BAABB3F" w:rsidR="00BC55F3" w:rsidRPr="00332823" w:rsidRDefault="00BC6607">
      <w:pPr>
        <w:pStyle w:val="Brdtekst"/>
        <w:rPr>
          <w:rFonts w:ascii="Calibri"/>
          <w:sz w:val="20"/>
          <w:lang w:val="da-DK"/>
        </w:rPr>
      </w:pPr>
      <w:r>
        <w:rPr>
          <w:sz w:val="22"/>
        </w:rPr>
        <w:pict w14:anchorId="45474A53">
          <v:shape id="_x0000_s1056" style="position:absolute;margin-left:188.85pt;margin-top:91.25pt;width:95.15pt;height:90.5pt;z-index:-251642880" coordorigin="4081,1064" coordsize="1903,1810" path="m5032,1064r-951,691l4445,2873r1175,l5983,1755,5032,1064xe" fillcolor="#ee5a4f" stroked="f">
            <v:path arrowok="t"/>
          </v:shape>
        </w:pict>
      </w:r>
      <w:r w:rsidR="00B31EE1">
        <w:rPr>
          <w:noProof/>
        </w:rPr>
        <w:pict w14:anchorId="69E633FE"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97.25pt;margin-top:86pt;width:158.9pt;height:67.8pt;z-index:25168179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#f85346" strokeweight="1pt">
            <v:textbox style="mso-fit-shape-to-text:t">
              <w:txbxContent>
                <w:p w14:paraId="1DB4EB3B" w14:textId="77777777" w:rsidR="00EB4652" w:rsidRPr="00F61870" w:rsidRDefault="00EB4652" w:rsidP="00EB4652">
                  <w:pPr>
                    <w:spacing w:before="119"/>
                    <w:ind w:left="142"/>
                    <w:jc w:val="both"/>
                    <w:rPr>
                      <w:rFonts w:ascii="Myriad Pro Light" w:hAnsi="Myriad Pro Light"/>
                      <w:b/>
                      <w:color w:val="1D1D1B"/>
                      <w:sz w:val="16"/>
                    </w:rPr>
                  </w:pPr>
                  <w:r>
                    <w:rPr>
                      <w:rFonts w:ascii="Myriad Pro Light" w:hAnsi="Myriad Pro Light"/>
                      <w:b/>
                      <w:color w:val="1D1D1B"/>
                      <w:sz w:val="16"/>
                    </w:rPr>
                    <w:t xml:space="preserve">2. </w:t>
                  </w:r>
                  <w:proofErr w:type="spellStart"/>
                  <w:r>
                    <w:rPr>
                      <w:rFonts w:ascii="Myriad Pro Light" w:hAnsi="Myriad Pro Light"/>
                      <w:b/>
                      <w:color w:val="1D1D1B"/>
                      <w:sz w:val="16"/>
                    </w:rPr>
                    <w:t>Formål</w:t>
                  </w:r>
                  <w:proofErr w:type="spellEnd"/>
                </w:p>
                <w:p w14:paraId="4B4A58D3" w14:textId="77777777" w:rsidR="00161C35" w:rsidRDefault="00161C35"/>
                <w:p w14:paraId="60B1A4C5" w14:textId="77777777" w:rsidR="00B31EE1" w:rsidRDefault="00B31EE1"/>
                <w:p w14:paraId="297B5234" w14:textId="77777777" w:rsidR="00EB4652" w:rsidRDefault="00EB4652"/>
              </w:txbxContent>
            </v:textbox>
            <w10:wrap type="topAndBottom"/>
          </v:shape>
        </w:pict>
      </w:r>
      <w:r w:rsidR="00B31EE1">
        <w:rPr>
          <w:noProof/>
        </w:rPr>
        <w:pict w14:anchorId="254398A4">
          <v:shape id="_x0000_s1064" type="#_x0000_t202" style="position:absolute;margin-left:8.5pt;margin-top:90.5pt;width:158.45pt;height:67.8pt;z-index:251685888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#f85346" strokeweight="1pt">
            <v:textbox style="mso-fit-shape-to-text:t">
              <w:txbxContent>
                <w:p w14:paraId="06CE07AB" w14:textId="2908D71B" w:rsidR="00EB4652" w:rsidRPr="00EB4652" w:rsidRDefault="00EB4652" w:rsidP="00EB4652">
                  <w:pPr>
                    <w:spacing w:before="119"/>
                    <w:rPr>
                      <w:rFonts w:ascii="Myriad Pro Light" w:hAnsi="Myriad Pro Light"/>
                      <w:b/>
                      <w:color w:val="1D1D1B"/>
                      <w:sz w:val="16"/>
                    </w:rPr>
                  </w:pPr>
                  <w:r>
                    <w:rPr>
                      <w:rFonts w:ascii="Myriad Pro Light" w:hAnsi="Myriad Pro Light"/>
                      <w:b/>
                      <w:color w:val="1D1D1B"/>
                      <w:sz w:val="16"/>
                    </w:rPr>
                    <w:t xml:space="preserve">5. </w:t>
                  </w:r>
                  <w:proofErr w:type="spellStart"/>
                  <w:r>
                    <w:rPr>
                      <w:rFonts w:ascii="Myriad Pro Light" w:hAnsi="Myriad Pro Light"/>
                      <w:b/>
                      <w:color w:val="1D1D1B"/>
                      <w:sz w:val="16"/>
                    </w:rPr>
                    <w:t>Fremgangsmåde</w:t>
                  </w:r>
                  <w:proofErr w:type="spellEnd"/>
                </w:p>
                <w:p w14:paraId="36D40B27" w14:textId="77777777" w:rsidR="00B31EE1" w:rsidRDefault="00B31EE1"/>
                <w:p w14:paraId="15232477" w14:textId="56EB5E5A" w:rsidR="00EB4652" w:rsidRDefault="00EB4652"/>
                <w:p w14:paraId="1E8F8E85" w14:textId="77777777" w:rsidR="00EB4652" w:rsidRDefault="00EB4652"/>
              </w:txbxContent>
            </v:textbox>
            <w10:wrap type="topAndBottom"/>
          </v:shape>
        </w:pict>
      </w:r>
      <w:r>
        <w:rPr>
          <w:noProof/>
        </w:rPr>
        <w:pict w14:anchorId="32BB83D5">
          <v:shape id="_x0000_s1061" type="#_x0000_t202" style="position:absolute;margin-left:151pt;margin-top:.5pt;width:158.75pt;height:67.55pt;z-index:25167974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#f85346" strokeweight="1pt">
            <v:textbox style="mso-next-textbox:#_x0000_s1061;mso-fit-shape-to-text:t">
              <w:txbxContent>
                <w:p w14:paraId="4C792332" w14:textId="5E4806FC" w:rsidR="00B31EE1" w:rsidRPr="00EB4652" w:rsidRDefault="00EB4652" w:rsidP="00EB4652">
                  <w:pPr>
                    <w:rPr>
                      <w:rFonts w:ascii="Myriad Pro Light" w:hAnsi="Myriad Pro Light"/>
                      <w:sz w:val="16"/>
                      <w:szCs w:val="16"/>
                    </w:rPr>
                  </w:pPr>
                  <w:r w:rsidRPr="00EB4652">
                    <w:rPr>
                      <w:rFonts w:ascii="Myriad Pro Light" w:hAnsi="Myriad Pro Light"/>
                      <w:sz w:val="16"/>
                      <w:szCs w:val="16"/>
                    </w:rPr>
                    <w:t xml:space="preserve">1. </w:t>
                  </w:r>
                  <w:proofErr w:type="spellStart"/>
                  <w:r w:rsidRPr="00EB4652">
                    <w:rPr>
                      <w:rFonts w:ascii="Myriad Pro Light" w:hAnsi="Myriad Pro Light"/>
                      <w:sz w:val="16"/>
                      <w:szCs w:val="16"/>
                    </w:rPr>
                    <w:t>Problemformulering</w:t>
                  </w:r>
                  <w:proofErr w:type="spellEnd"/>
                </w:p>
                <w:p w14:paraId="6BD63980" w14:textId="77777777" w:rsidR="00B31EE1" w:rsidRDefault="00B31EE1"/>
                <w:p w14:paraId="27C14250" w14:textId="77777777" w:rsidR="00B31EE1" w:rsidRDefault="00B31EE1"/>
                <w:p w14:paraId="40B9BE35" w14:textId="77777777" w:rsidR="00B31EE1" w:rsidRDefault="00B31EE1"/>
              </w:txbxContent>
            </v:textbox>
            <w10:wrap type="topAndBottom"/>
          </v:shape>
        </w:pict>
      </w:r>
    </w:p>
    <w:p w14:paraId="01D496EC" w14:textId="2C4EDB5C" w:rsidR="00BC55F3" w:rsidRPr="00332823" w:rsidRDefault="00BC55F3">
      <w:pPr>
        <w:pStyle w:val="Brdtekst"/>
        <w:rPr>
          <w:rFonts w:ascii="Calibri"/>
          <w:sz w:val="20"/>
          <w:lang w:val="da-DK"/>
        </w:rPr>
      </w:pPr>
    </w:p>
    <w:p w14:paraId="01D496ED" w14:textId="1E377D74" w:rsidR="00BC55F3" w:rsidRPr="00332823" w:rsidRDefault="00BC55F3">
      <w:pPr>
        <w:pStyle w:val="Brdtekst"/>
        <w:spacing w:before="1"/>
        <w:rPr>
          <w:rFonts w:ascii="Calibri"/>
          <w:sz w:val="21"/>
          <w:lang w:val="da-DK"/>
        </w:rPr>
      </w:pPr>
      <w:bookmarkStart w:id="0" w:name="_GoBack"/>
      <w:bookmarkEnd w:id="0"/>
    </w:p>
    <w:p w14:paraId="47E47E18" w14:textId="594B04FA" w:rsidR="00F61870" w:rsidRDefault="00B31EE1" w:rsidP="00F61870">
      <w:r>
        <w:rPr>
          <w:noProof/>
          <w:sz w:val="23"/>
          <w:szCs w:val="23"/>
        </w:rPr>
        <w:pict w14:anchorId="0B1E814D">
          <v:shape id="_x0000_s1063" type="#_x0000_t202" style="position:absolute;margin-left:275.5pt;margin-top:20.1pt;width:158.45pt;height:91.5pt;z-index:251683840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#f85346" strokeweight="1pt">
            <v:textbox style="mso-fit-shape-to-text:t">
              <w:txbxContent>
                <w:p w14:paraId="001AD44E" w14:textId="4CFF4217" w:rsidR="00EB4652" w:rsidRDefault="00EB4652" w:rsidP="00EB4652">
                  <w:pPr>
                    <w:rPr>
                      <w:rFonts w:ascii="Myriad Pro Light"/>
                      <w:b/>
                      <w:sz w:val="16"/>
                    </w:rPr>
                  </w:pPr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 xml:space="preserve">3. </w:t>
                  </w:r>
                  <w:proofErr w:type="spellStart"/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>Empiri</w:t>
                  </w:r>
                  <w:proofErr w:type="spellEnd"/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>materiale</w:t>
                  </w:r>
                  <w:proofErr w:type="spellEnd"/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>, data</w:t>
                  </w:r>
                </w:p>
                <w:p w14:paraId="6E4410B0" w14:textId="083B4E2B" w:rsidR="00EB4652" w:rsidRDefault="00EB4652"/>
                <w:p w14:paraId="611A07B8" w14:textId="77777777" w:rsidR="00161C35" w:rsidRDefault="00161C35"/>
                <w:p w14:paraId="1108EF70" w14:textId="1ED645E0" w:rsidR="00EB4652" w:rsidRDefault="00EB4652"/>
                <w:p w14:paraId="1D435FF8" w14:textId="3CC56C69" w:rsidR="00EB4652" w:rsidRDefault="00EB4652"/>
                <w:p w14:paraId="7CDCBE46" w14:textId="77777777" w:rsidR="00EB4652" w:rsidRDefault="00EB4652"/>
              </w:txbxContent>
            </v:textbox>
            <w10:wrap type="topAndBottom"/>
          </v:shape>
        </w:pict>
      </w:r>
    </w:p>
    <w:p w14:paraId="23C6272D" w14:textId="267A3233" w:rsidR="00F61870" w:rsidRDefault="00B31EE1" w:rsidP="00F61870">
      <w:r>
        <w:rPr>
          <w:noProof/>
          <w:sz w:val="23"/>
          <w:szCs w:val="23"/>
        </w:rPr>
        <w:pict w14:anchorId="7802FC08">
          <v:shape id="_x0000_s1065" type="#_x0000_t202" style="position:absolute;margin-left:8.5pt;margin-top:5.25pt;width:214.8pt;height:131.3pt;z-index:2516879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#f85346" strokeweight="1pt">
            <v:textbox style="mso-fit-shape-to-text:t">
              <w:txbxContent>
                <w:p w14:paraId="59FA67DA" w14:textId="66867986" w:rsidR="00EB4652" w:rsidRDefault="00EB4652" w:rsidP="00EB4652">
                  <w:pPr>
                    <w:spacing w:before="160"/>
                    <w:ind w:left="184"/>
                    <w:rPr>
                      <w:rFonts w:ascii="Myriad Pro Light"/>
                      <w:b/>
                      <w:sz w:val="16"/>
                    </w:rPr>
                  </w:pPr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 xml:space="preserve">4. </w:t>
                  </w:r>
                  <w:proofErr w:type="spellStart"/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>Teori</w:t>
                  </w:r>
                  <w:proofErr w:type="spellEnd"/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>og</w:t>
                  </w:r>
                  <w:proofErr w:type="spellEnd"/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>metode</w:t>
                  </w:r>
                  <w:proofErr w:type="spellEnd"/>
                </w:p>
                <w:p w14:paraId="766F029D" w14:textId="77777777" w:rsidR="00EB4652" w:rsidRDefault="00EB4652" w:rsidP="00EB4652">
                  <w:pPr>
                    <w:spacing w:before="7"/>
                    <w:rPr>
                      <w:rFonts w:ascii="Calibri"/>
                      <w:sz w:val="14"/>
                    </w:rPr>
                  </w:pPr>
                </w:p>
                <w:p w14:paraId="1BC43ADF" w14:textId="77777777" w:rsidR="00EB4652" w:rsidRPr="00B50E04" w:rsidRDefault="00EB4652" w:rsidP="00EB4652">
                  <w:pPr>
                    <w:numPr>
                      <w:ilvl w:val="0"/>
                      <w:numId w:val="2"/>
                    </w:numPr>
                    <w:tabs>
                      <w:tab w:val="left" w:pos="263"/>
                    </w:tabs>
                    <w:rPr>
                      <w:rFonts w:ascii="Myriad Pro Light"/>
                      <w:b/>
                      <w:sz w:val="16"/>
                    </w:rPr>
                  </w:pPr>
                  <w:proofErr w:type="spellStart"/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>Videnskabsteori</w:t>
                  </w:r>
                  <w:proofErr w:type="spellEnd"/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>begreber</w:t>
                  </w:r>
                  <w:proofErr w:type="spellEnd"/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>,</w:t>
                  </w:r>
                  <w:r>
                    <w:rPr>
                      <w:rFonts w:ascii="Myriad Pro Light"/>
                      <w:b/>
                      <w:color w:val="1D1D1B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>teorier</w:t>
                  </w:r>
                  <w:proofErr w:type="spellEnd"/>
                </w:p>
                <w:p w14:paraId="52133DF9" w14:textId="77777777" w:rsidR="00EB4652" w:rsidRDefault="00EB4652" w:rsidP="00EB4652">
                  <w:pPr>
                    <w:tabs>
                      <w:tab w:val="left" w:pos="263"/>
                    </w:tabs>
                    <w:ind w:left="262"/>
                    <w:rPr>
                      <w:rFonts w:ascii="Myriad Pro Light"/>
                      <w:b/>
                      <w:sz w:val="16"/>
                    </w:rPr>
                  </w:pPr>
                </w:p>
                <w:p w14:paraId="473D65CE" w14:textId="77777777" w:rsidR="00EB4652" w:rsidRDefault="00EB4652" w:rsidP="00EB4652">
                  <w:pPr>
                    <w:tabs>
                      <w:tab w:val="left" w:pos="263"/>
                    </w:tabs>
                    <w:ind w:left="262"/>
                    <w:rPr>
                      <w:rFonts w:ascii="Myriad Pro Light"/>
                      <w:b/>
                      <w:sz w:val="16"/>
                    </w:rPr>
                  </w:pPr>
                </w:p>
                <w:p w14:paraId="19775C57" w14:textId="77777777" w:rsidR="00EB4652" w:rsidRDefault="00EB4652" w:rsidP="00EB4652">
                  <w:pPr>
                    <w:spacing w:before="7"/>
                    <w:rPr>
                      <w:rFonts w:ascii="Calibri"/>
                      <w:sz w:val="14"/>
                    </w:rPr>
                  </w:pPr>
                </w:p>
                <w:p w14:paraId="131E3A8B" w14:textId="77777777" w:rsidR="00EB4652" w:rsidRDefault="00EB4652" w:rsidP="00EB4652">
                  <w:pPr>
                    <w:numPr>
                      <w:ilvl w:val="0"/>
                      <w:numId w:val="2"/>
                    </w:numPr>
                    <w:tabs>
                      <w:tab w:val="left" w:pos="268"/>
                    </w:tabs>
                    <w:spacing w:line="176" w:lineRule="exact"/>
                    <w:ind w:left="267" w:hanging="83"/>
                    <w:rPr>
                      <w:rFonts w:ascii="Myriad Pro Light"/>
                      <w:b/>
                      <w:sz w:val="16"/>
                    </w:rPr>
                  </w:pPr>
                  <w:proofErr w:type="spellStart"/>
                  <w:r>
                    <w:rPr>
                      <w:rFonts w:ascii="Myriad Pro Light"/>
                      <w:b/>
                      <w:color w:val="1D1D1B"/>
                      <w:sz w:val="16"/>
                    </w:rPr>
                    <w:t>Metoder</w:t>
                  </w:r>
                  <w:proofErr w:type="spellEnd"/>
                </w:p>
                <w:p w14:paraId="09B89E2C" w14:textId="77777777" w:rsidR="00EB4652" w:rsidRDefault="00EB4652" w:rsidP="00EB4652">
                  <w:pPr>
                    <w:numPr>
                      <w:ilvl w:val="0"/>
                      <w:numId w:val="1"/>
                    </w:numPr>
                    <w:tabs>
                      <w:tab w:val="left" w:pos="268"/>
                    </w:tabs>
                    <w:spacing w:line="181" w:lineRule="exact"/>
                    <w:ind w:hanging="83"/>
                    <w:rPr>
                      <w:rFonts w:ascii="Calibri" w:hAnsi="Calibri"/>
                      <w:sz w:val="16"/>
                    </w:rPr>
                  </w:pPr>
                  <w:proofErr w:type="spellStart"/>
                  <w:r>
                    <w:rPr>
                      <w:rFonts w:ascii="Calibri" w:hAnsi="Calibri"/>
                      <w:color w:val="1D1D1B"/>
                      <w:w w:val="105"/>
                      <w:sz w:val="16"/>
                    </w:rPr>
                    <w:t>dataindsamlings</w:t>
                  </w:r>
                  <w:proofErr w:type="spellEnd"/>
                  <w:r>
                    <w:rPr>
                      <w:rFonts w:ascii="Calibri" w:hAnsi="Calibri"/>
                      <w:color w:val="1D1D1B"/>
                      <w:w w:val="105"/>
                      <w:sz w:val="16"/>
                    </w:rPr>
                    <w:t xml:space="preserve">- </w:t>
                  </w:r>
                  <w:proofErr w:type="spellStart"/>
                  <w:r>
                    <w:rPr>
                      <w:rFonts w:ascii="Calibri" w:hAnsi="Calibri"/>
                      <w:color w:val="1D1D1B"/>
                      <w:w w:val="105"/>
                      <w:sz w:val="16"/>
                    </w:rPr>
                    <w:t>og</w:t>
                  </w:r>
                  <w:proofErr w:type="spellEnd"/>
                  <w:r>
                    <w:rPr>
                      <w:rFonts w:ascii="Calibri" w:hAnsi="Calibri"/>
                      <w:color w:val="1D1D1B"/>
                      <w:spacing w:val="-14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1D1D1B"/>
                      <w:w w:val="105"/>
                      <w:sz w:val="16"/>
                    </w:rPr>
                    <w:t>udvælgelsesmetoder</w:t>
                  </w:r>
                  <w:proofErr w:type="spellEnd"/>
                </w:p>
                <w:p w14:paraId="0A98AFE4" w14:textId="77777777" w:rsidR="00EB4652" w:rsidRDefault="00EB4652" w:rsidP="00EB4652">
                  <w:pPr>
                    <w:numPr>
                      <w:ilvl w:val="0"/>
                      <w:numId w:val="1"/>
                    </w:numPr>
                    <w:tabs>
                      <w:tab w:val="left" w:pos="268"/>
                    </w:tabs>
                    <w:spacing w:line="180" w:lineRule="exact"/>
                    <w:ind w:hanging="83"/>
                    <w:rPr>
                      <w:rFonts w:ascii="Calibri"/>
                      <w:sz w:val="16"/>
                    </w:rPr>
                  </w:pPr>
                  <w:proofErr w:type="spellStart"/>
                  <w:r>
                    <w:rPr>
                      <w:rFonts w:ascii="Calibri"/>
                      <w:color w:val="1D1D1B"/>
                      <w:sz w:val="16"/>
                    </w:rPr>
                    <w:t>analysemetoder</w:t>
                  </w:r>
                  <w:proofErr w:type="spellEnd"/>
                </w:p>
                <w:p w14:paraId="1EA07042" w14:textId="77777777" w:rsidR="00EB4652" w:rsidRDefault="00EB4652" w:rsidP="00EB4652">
                  <w:pPr>
                    <w:numPr>
                      <w:ilvl w:val="0"/>
                      <w:numId w:val="1"/>
                    </w:numPr>
                    <w:tabs>
                      <w:tab w:val="left" w:pos="268"/>
                    </w:tabs>
                    <w:spacing w:line="188" w:lineRule="exact"/>
                    <w:ind w:hanging="83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1D1D1B"/>
                      <w:w w:val="105"/>
                      <w:sz w:val="16"/>
                    </w:rPr>
                    <w:t>handle-/design-/</w:t>
                  </w:r>
                  <w:proofErr w:type="spellStart"/>
                  <w:r>
                    <w:rPr>
                      <w:rFonts w:ascii="Calibri"/>
                      <w:color w:val="1D1D1B"/>
                      <w:w w:val="105"/>
                      <w:sz w:val="16"/>
                    </w:rPr>
                    <w:t>konstruktionsmetoder</w:t>
                  </w:r>
                  <w:proofErr w:type="spellEnd"/>
                </w:p>
                <w:p w14:paraId="5330F230" w14:textId="3EA7059F" w:rsidR="00EB4652" w:rsidRDefault="00EB4652">
                  <w:pPr>
                    <w:rPr>
                      <w:rFonts w:ascii="Calibri"/>
                      <w:sz w:val="16"/>
                    </w:rPr>
                  </w:pPr>
                </w:p>
                <w:p w14:paraId="288F6E31" w14:textId="77777777" w:rsidR="00161C35" w:rsidRDefault="00161C35"/>
              </w:txbxContent>
            </v:textbox>
            <w10:wrap type="topAndBottom"/>
          </v:shape>
        </w:pict>
      </w:r>
    </w:p>
    <w:p w14:paraId="01D496EE" w14:textId="102F322F" w:rsidR="00BC55F3" w:rsidRPr="00332823" w:rsidRDefault="00BC55F3" w:rsidP="00EB4652">
      <w:pPr>
        <w:rPr>
          <w:rFonts w:ascii="Calibri"/>
          <w:sz w:val="18"/>
          <w:lang w:val="da-DK"/>
        </w:rPr>
      </w:pPr>
    </w:p>
    <w:p w14:paraId="00F9F847" w14:textId="77777777" w:rsidR="00B31EE1" w:rsidRDefault="00B31EE1" w:rsidP="00EB4652">
      <w:pPr>
        <w:pStyle w:val="Brdtekst"/>
        <w:spacing w:before="100"/>
        <w:ind w:left="709"/>
        <w:rPr>
          <w:rFonts w:asciiTheme="minorHAnsi" w:hAnsiTheme="minorHAnsi" w:cstheme="minorHAnsi"/>
          <w:color w:val="231F20"/>
          <w:w w:val="105"/>
          <w:sz w:val="18"/>
          <w:szCs w:val="18"/>
          <w:lang w:val="da-DK"/>
        </w:rPr>
      </w:pPr>
    </w:p>
    <w:p w14:paraId="13EBEE8E" w14:textId="7FBC9701" w:rsidR="007914AE" w:rsidRPr="007914AE" w:rsidRDefault="007914AE" w:rsidP="00EB4652">
      <w:pPr>
        <w:pStyle w:val="Brdtekst"/>
        <w:spacing w:before="100"/>
        <w:ind w:left="709"/>
        <w:rPr>
          <w:rFonts w:asciiTheme="minorHAnsi" w:hAnsiTheme="minorHAnsi" w:cstheme="minorHAnsi"/>
          <w:sz w:val="18"/>
          <w:szCs w:val="18"/>
          <w:lang w:val="da-DK"/>
        </w:rPr>
      </w:pPr>
      <w:r w:rsidRPr="007914AE">
        <w:rPr>
          <w:rFonts w:asciiTheme="minorHAnsi" w:hAnsiTheme="minorHAnsi" w:cstheme="minorHAnsi"/>
          <w:color w:val="231F20"/>
          <w:w w:val="105"/>
          <w:sz w:val="18"/>
          <w:szCs w:val="18"/>
          <w:lang w:val="da-DK"/>
        </w:rPr>
        <w:t xml:space="preserve">Fra: Lotte </w:t>
      </w:r>
      <w:proofErr w:type="spellStart"/>
      <w:r w:rsidRPr="007914AE">
        <w:rPr>
          <w:rFonts w:asciiTheme="minorHAnsi" w:hAnsiTheme="minorHAnsi" w:cstheme="minorHAnsi"/>
          <w:color w:val="231F20"/>
          <w:w w:val="105"/>
          <w:sz w:val="18"/>
          <w:szCs w:val="18"/>
          <w:lang w:val="da-DK"/>
        </w:rPr>
        <w:t>Rienecker</w:t>
      </w:r>
      <w:proofErr w:type="spellEnd"/>
      <w:r w:rsidRPr="007914AE">
        <w:rPr>
          <w:rFonts w:asciiTheme="minorHAnsi" w:hAnsiTheme="minorHAnsi" w:cstheme="minorHAnsi"/>
          <w:color w:val="231F20"/>
          <w:w w:val="105"/>
          <w:sz w:val="18"/>
          <w:szCs w:val="18"/>
          <w:lang w:val="da-DK"/>
        </w:rPr>
        <w:t xml:space="preserve">, Gitte Wichmann-Hansen og Peter </w:t>
      </w:r>
      <w:proofErr w:type="spellStart"/>
      <w:r w:rsidRPr="007914AE">
        <w:rPr>
          <w:rFonts w:asciiTheme="minorHAnsi" w:hAnsiTheme="minorHAnsi" w:cstheme="minorHAnsi"/>
          <w:color w:val="231F20"/>
          <w:w w:val="105"/>
          <w:sz w:val="18"/>
          <w:szCs w:val="18"/>
          <w:lang w:val="da-DK"/>
        </w:rPr>
        <w:t>Stray</w:t>
      </w:r>
      <w:proofErr w:type="spellEnd"/>
      <w:r w:rsidRPr="007914AE">
        <w:rPr>
          <w:rFonts w:asciiTheme="minorHAnsi" w:hAnsiTheme="minorHAnsi" w:cstheme="minorHAnsi"/>
          <w:color w:val="231F20"/>
          <w:w w:val="105"/>
          <w:sz w:val="18"/>
          <w:szCs w:val="18"/>
          <w:lang w:val="da-DK"/>
        </w:rPr>
        <w:t xml:space="preserve"> Jørgensen:</w:t>
      </w:r>
    </w:p>
    <w:p w14:paraId="5D2B8C42" w14:textId="43BDE9ED" w:rsidR="007914AE" w:rsidRPr="007914AE" w:rsidRDefault="007914AE" w:rsidP="00EB4652">
      <w:pPr>
        <w:spacing w:before="21"/>
        <w:ind w:left="709"/>
        <w:rPr>
          <w:rFonts w:asciiTheme="minorHAnsi" w:hAnsiTheme="minorHAnsi" w:cstheme="minorHAnsi"/>
          <w:sz w:val="18"/>
          <w:szCs w:val="18"/>
          <w:lang w:val="da-DK"/>
        </w:rPr>
      </w:pPr>
      <w:r w:rsidRPr="007914AE">
        <w:rPr>
          <w:rFonts w:asciiTheme="minorHAnsi" w:hAnsiTheme="minorHAnsi" w:cstheme="minorHAnsi"/>
          <w:i/>
          <w:color w:val="231F20"/>
          <w:sz w:val="18"/>
          <w:szCs w:val="18"/>
          <w:lang w:val="da-DK"/>
        </w:rPr>
        <w:t>God vejledning – af specialer, bacheloropgaver og projekter</w:t>
      </w:r>
      <w:r w:rsidRPr="007914AE">
        <w:rPr>
          <w:rFonts w:asciiTheme="minorHAnsi" w:hAnsiTheme="minorHAnsi" w:cstheme="minorHAnsi"/>
          <w:color w:val="231F20"/>
          <w:sz w:val="18"/>
          <w:szCs w:val="18"/>
          <w:lang w:val="da-DK"/>
        </w:rPr>
        <w:t xml:space="preserve">, s. </w:t>
      </w:r>
      <w:r w:rsidR="00BD288B">
        <w:rPr>
          <w:rFonts w:asciiTheme="minorHAnsi" w:hAnsiTheme="minorHAnsi" w:cstheme="minorHAnsi"/>
          <w:color w:val="231F20"/>
          <w:sz w:val="18"/>
          <w:szCs w:val="18"/>
          <w:lang w:val="da-DK"/>
        </w:rPr>
        <w:t>88</w:t>
      </w:r>
      <w:r w:rsidRPr="007914AE">
        <w:rPr>
          <w:rFonts w:asciiTheme="minorHAnsi" w:hAnsiTheme="minorHAnsi" w:cstheme="minorHAnsi"/>
          <w:color w:val="231F20"/>
          <w:sz w:val="18"/>
          <w:szCs w:val="18"/>
          <w:lang w:val="da-DK"/>
        </w:rPr>
        <w:t>.</w:t>
      </w:r>
    </w:p>
    <w:p w14:paraId="6AB0B589" w14:textId="77777777" w:rsidR="007914AE" w:rsidRPr="007914AE" w:rsidRDefault="007914AE" w:rsidP="00EB4652">
      <w:pPr>
        <w:pStyle w:val="Brdtekst"/>
        <w:spacing w:before="20"/>
        <w:ind w:left="709"/>
        <w:rPr>
          <w:rFonts w:asciiTheme="minorHAnsi" w:hAnsiTheme="minorHAnsi" w:cstheme="minorHAnsi"/>
          <w:sz w:val="18"/>
          <w:szCs w:val="18"/>
        </w:rPr>
      </w:pPr>
      <w:r w:rsidRPr="007914AE">
        <w:rPr>
          <w:rFonts w:asciiTheme="minorHAnsi" w:hAnsiTheme="minorHAnsi" w:cstheme="minorHAnsi"/>
          <w:color w:val="231F20"/>
          <w:sz w:val="18"/>
          <w:szCs w:val="18"/>
        </w:rPr>
        <w:t xml:space="preserve">© </w:t>
      </w:r>
      <w:proofErr w:type="spellStart"/>
      <w:r w:rsidRPr="007914AE">
        <w:rPr>
          <w:rFonts w:asciiTheme="minorHAnsi" w:hAnsiTheme="minorHAnsi" w:cstheme="minorHAnsi"/>
          <w:color w:val="231F20"/>
          <w:sz w:val="18"/>
          <w:szCs w:val="18"/>
        </w:rPr>
        <w:t>Forfatterne</w:t>
      </w:r>
      <w:proofErr w:type="spellEnd"/>
      <w:r w:rsidRPr="007914AE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7914AE">
        <w:rPr>
          <w:rFonts w:asciiTheme="minorHAnsi" w:hAnsiTheme="minorHAnsi" w:cstheme="minorHAnsi"/>
          <w:color w:val="231F20"/>
          <w:sz w:val="18"/>
          <w:szCs w:val="18"/>
        </w:rPr>
        <w:t>og</w:t>
      </w:r>
      <w:proofErr w:type="spellEnd"/>
      <w:r w:rsidRPr="007914AE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7914AE">
        <w:rPr>
          <w:rFonts w:asciiTheme="minorHAnsi" w:hAnsiTheme="minorHAnsi" w:cstheme="minorHAnsi"/>
          <w:color w:val="231F20"/>
          <w:sz w:val="18"/>
          <w:szCs w:val="18"/>
        </w:rPr>
        <w:t>Samfundslitteratur</w:t>
      </w:r>
      <w:proofErr w:type="spellEnd"/>
      <w:r w:rsidRPr="007914AE">
        <w:rPr>
          <w:rFonts w:asciiTheme="minorHAnsi" w:hAnsiTheme="minorHAnsi" w:cstheme="minorHAnsi"/>
          <w:color w:val="231F20"/>
          <w:sz w:val="18"/>
          <w:szCs w:val="18"/>
        </w:rPr>
        <w:t xml:space="preserve"> 2019</w:t>
      </w:r>
    </w:p>
    <w:p w14:paraId="01D496F7" w14:textId="07F2AB21" w:rsidR="00BC55F3" w:rsidRDefault="00BC55F3" w:rsidP="00EB4652">
      <w:pPr>
        <w:pStyle w:val="Brdtekst"/>
        <w:spacing w:line="232" w:lineRule="auto"/>
        <w:ind w:left="709" w:right="117"/>
        <w:jc w:val="both"/>
        <w:rPr>
          <w:lang w:val="da-DK"/>
        </w:rPr>
      </w:pPr>
    </w:p>
    <w:p w14:paraId="7F357646" w14:textId="0C1E57A3" w:rsidR="00B50E04" w:rsidRDefault="00B50E04" w:rsidP="00EB4652">
      <w:pPr>
        <w:pStyle w:val="Brdtekst"/>
        <w:spacing w:line="232" w:lineRule="auto"/>
        <w:ind w:left="709" w:right="117"/>
        <w:jc w:val="both"/>
        <w:rPr>
          <w:lang w:val="da-DK"/>
        </w:rPr>
      </w:pPr>
    </w:p>
    <w:p w14:paraId="51C92DCE" w14:textId="2DEF1E30" w:rsidR="00B50E04" w:rsidRDefault="00B50E04">
      <w:pPr>
        <w:pStyle w:val="Brdtekst"/>
        <w:spacing w:line="232" w:lineRule="auto"/>
        <w:ind w:left="1079" w:right="117"/>
        <w:jc w:val="both"/>
        <w:rPr>
          <w:lang w:val="da-DK"/>
        </w:rPr>
      </w:pPr>
    </w:p>
    <w:p w14:paraId="4965F5EC" w14:textId="5EE209E9" w:rsidR="00B50E04" w:rsidRDefault="00B50E04">
      <w:pPr>
        <w:pStyle w:val="Brdtekst"/>
        <w:spacing w:line="232" w:lineRule="auto"/>
        <w:ind w:left="1079" w:right="117"/>
        <w:jc w:val="both"/>
        <w:rPr>
          <w:lang w:val="da-DK"/>
        </w:rPr>
      </w:pPr>
    </w:p>
    <w:p w14:paraId="56070DD7" w14:textId="67AAD68E" w:rsidR="00B50E04" w:rsidRDefault="00B50E04">
      <w:pPr>
        <w:pStyle w:val="Brdtekst"/>
        <w:spacing w:line="232" w:lineRule="auto"/>
        <w:ind w:left="1079" w:right="117"/>
        <w:jc w:val="both"/>
        <w:rPr>
          <w:lang w:val="da-DK"/>
        </w:rPr>
      </w:pPr>
    </w:p>
    <w:p w14:paraId="3AFDEA87" w14:textId="3A1B220C" w:rsidR="00B50E04" w:rsidRDefault="00B50E04">
      <w:pPr>
        <w:pStyle w:val="Brdtekst"/>
        <w:spacing w:line="232" w:lineRule="auto"/>
        <w:ind w:left="1079" w:right="117"/>
        <w:jc w:val="both"/>
        <w:rPr>
          <w:lang w:val="da-DK"/>
        </w:rPr>
      </w:pPr>
    </w:p>
    <w:p w14:paraId="3DF5FA81" w14:textId="20980008" w:rsidR="00B50E04" w:rsidRDefault="00B50E04">
      <w:pPr>
        <w:pStyle w:val="Brdtekst"/>
        <w:spacing w:line="232" w:lineRule="auto"/>
        <w:ind w:left="1079" w:right="117"/>
        <w:jc w:val="both"/>
        <w:rPr>
          <w:lang w:val="da-DK"/>
        </w:rPr>
      </w:pPr>
    </w:p>
    <w:p w14:paraId="0245EC3B" w14:textId="5CDB8814" w:rsidR="00B50E04" w:rsidRDefault="00B50E04">
      <w:pPr>
        <w:pStyle w:val="Brdtekst"/>
        <w:spacing w:line="232" w:lineRule="auto"/>
        <w:ind w:left="1079" w:right="117"/>
        <w:jc w:val="both"/>
        <w:rPr>
          <w:lang w:val="da-DK"/>
        </w:rPr>
      </w:pPr>
    </w:p>
    <w:p w14:paraId="205F0D4C" w14:textId="602D049A" w:rsidR="00B50E04" w:rsidRDefault="00B50E04">
      <w:pPr>
        <w:pStyle w:val="Brdtekst"/>
        <w:spacing w:line="232" w:lineRule="auto"/>
        <w:ind w:left="1079" w:right="117"/>
        <w:jc w:val="both"/>
        <w:rPr>
          <w:lang w:val="da-DK"/>
        </w:rPr>
      </w:pPr>
    </w:p>
    <w:p w14:paraId="50CAE9C9" w14:textId="137794DF" w:rsidR="00B50E04" w:rsidRDefault="00B50E04">
      <w:pPr>
        <w:pStyle w:val="Brdtekst"/>
        <w:spacing w:line="232" w:lineRule="auto"/>
        <w:ind w:left="1079" w:right="117"/>
        <w:jc w:val="both"/>
        <w:rPr>
          <w:lang w:val="da-DK"/>
        </w:rPr>
      </w:pPr>
    </w:p>
    <w:p w14:paraId="6D96E21C" w14:textId="506D47BA" w:rsidR="00B50E04" w:rsidRDefault="00B50E04">
      <w:pPr>
        <w:pStyle w:val="Brdtekst"/>
        <w:spacing w:line="232" w:lineRule="auto"/>
        <w:ind w:left="1079" w:right="117"/>
        <w:jc w:val="both"/>
        <w:rPr>
          <w:lang w:val="da-DK"/>
        </w:rPr>
      </w:pPr>
    </w:p>
    <w:p w14:paraId="60E5B6CB" w14:textId="110E53F8" w:rsidR="00B50E04" w:rsidRDefault="00BC6607" w:rsidP="00B50E04">
      <w:pPr>
        <w:pStyle w:val="Brdtekst"/>
        <w:spacing w:line="232" w:lineRule="auto"/>
        <w:ind w:right="117"/>
        <w:jc w:val="both"/>
        <w:rPr>
          <w:lang w:val="da-DK"/>
        </w:rPr>
      </w:pPr>
      <w:r>
        <w:rPr>
          <w:noProof/>
          <w:lang w:val="da-DK"/>
        </w:rPr>
        <w:pict w14:anchorId="71941847">
          <v:shape id="_x0000_s1052" type="#_x0000_t202" style="position:absolute;left:0;text-align:left;margin-left:238.05pt;margin-top:108.7pt;width:86.75pt;height:9.15pt;z-index:-251646976" o:regroupid="1" filled="f" stroked="f">
            <v:textbox style="mso-next-textbox:#_x0000_s1052" inset="0,0,0,0">
              <w:txbxContent>
                <w:p w14:paraId="3FC71BC9" w14:textId="77777777" w:rsidR="00B50E04" w:rsidRDefault="00B50E04" w:rsidP="00B50E04"/>
              </w:txbxContent>
            </v:textbox>
          </v:shape>
        </w:pict>
      </w:r>
    </w:p>
    <w:sectPr w:rsidR="00B50E04">
      <w:type w:val="continuous"/>
      <w:pgSz w:w="9650" w:h="13620"/>
      <w:pgMar w:top="320" w:right="130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Light">
    <w:altName w:val="Myriad Pro Light"/>
    <w:panose1 w:val="020B06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B1517"/>
    <w:multiLevelType w:val="hybridMultilevel"/>
    <w:tmpl w:val="8C26F66E"/>
    <w:lvl w:ilvl="0" w:tplc="6046F700">
      <w:numFmt w:val="bullet"/>
      <w:lvlText w:val="-"/>
      <w:lvlJc w:val="left"/>
      <w:pPr>
        <w:ind w:left="262" w:hanging="78"/>
      </w:pPr>
      <w:rPr>
        <w:rFonts w:ascii="Myriad Pro Light" w:eastAsia="Myriad Pro Light" w:hAnsi="Myriad Pro Light" w:cs="Myriad Pro Light" w:hint="default"/>
        <w:color w:val="1D1D1B"/>
        <w:w w:val="100"/>
        <w:sz w:val="16"/>
        <w:szCs w:val="16"/>
      </w:rPr>
    </w:lvl>
    <w:lvl w:ilvl="1" w:tplc="740A3D14">
      <w:numFmt w:val="bullet"/>
      <w:lvlText w:val="•"/>
      <w:lvlJc w:val="left"/>
      <w:pPr>
        <w:ind w:left="572" w:hanging="78"/>
      </w:pPr>
      <w:rPr>
        <w:rFonts w:hint="default"/>
      </w:rPr>
    </w:lvl>
    <w:lvl w:ilvl="2" w:tplc="7714ADC6">
      <w:numFmt w:val="bullet"/>
      <w:lvlText w:val="•"/>
      <w:lvlJc w:val="left"/>
      <w:pPr>
        <w:ind w:left="884" w:hanging="78"/>
      </w:pPr>
      <w:rPr>
        <w:rFonts w:hint="default"/>
      </w:rPr>
    </w:lvl>
    <w:lvl w:ilvl="3" w:tplc="0A4C75BE">
      <w:numFmt w:val="bullet"/>
      <w:lvlText w:val="•"/>
      <w:lvlJc w:val="left"/>
      <w:pPr>
        <w:ind w:left="1196" w:hanging="78"/>
      </w:pPr>
      <w:rPr>
        <w:rFonts w:hint="default"/>
      </w:rPr>
    </w:lvl>
    <w:lvl w:ilvl="4" w:tplc="8EC80162">
      <w:numFmt w:val="bullet"/>
      <w:lvlText w:val="•"/>
      <w:lvlJc w:val="left"/>
      <w:pPr>
        <w:ind w:left="1508" w:hanging="78"/>
      </w:pPr>
      <w:rPr>
        <w:rFonts w:hint="default"/>
      </w:rPr>
    </w:lvl>
    <w:lvl w:ilvl="5" w:tplc="7988F858">
      <w:numFmt w:val="bullet"/>
      <w:lvlText w:val="•"/>
      <w:lvlJc w:val="left"/>
      <w:pPr>
        <w:ind w:left="1820" w:hanging="78"/>
      </w:pPr>
      <w:rPr>
        <w:rFonts w:hint="default"/>
      </w:rPr>
    </w:lvl>
    <w:lvl w:ilvl="6" w:tplc="F33276BC">
      <w:numFmt w:val="bullet"/>
      <w:lvlText w:val="•"/>
      <w:lvlJc w:val="left"/>
      <w:pPr>
        <w:ind w:left="2132" w:hanging="78"/>
      </w:pPr>
      <w:rPr>
        <w:rFonts w:hint="default"/>
      </w:rPr>
    </w:lvl>
    <w:lvl w:ilvl="7" w:tplc="7728CFA0">
      <w:numFmt w:val="bullet"/>
      <w:lvlText w:val="•"/>
      <w:lvlJc w:val="left"/>
      <w:pPr>
        <w:ind w:left="2445" w:hanging="78"/>
      </w:pPr>
      <w:rPr>
        <w:rFonts w:hint="default"/>
      </w:rPr>
    </w:lvl>
    <w:lvl w:ilvl="8" w:tplc="AC469280">
      <w:numFmt w:val="bullet"/>
      <w:lvlText w:val="•"/>
      <w:lvlJc w:val="left"/>
      <w:pPr>
        <w:ind w:left="2757" w:hanging="78"/>
      </w:pPr>
      <w:rPr>
        <w:rFonts w:hint="default"/>
      </w:rPr>
    </w:lvl>
  </w:abstractNum>
  <w:abstractNum w:abstractNumId="1" w15:restartNumberingAfterBreak="0">
    <w:nsid w:val="53AD5F94"/>
    <w:multiLevelType w:val="hybridMultilevel"/>
    <w:tmpl w:val="001A4B6A"/>
    <w:lvl w:ilvl="0" w:tplc="9CC6F82C">
      <w:numFmt w:val="bullet"/>
      <w:lvlText w:val="-"/>
      <w:lvlJc w:val="left"/>
      <w:pPr>
        <w:ind w:left="267" w:hanging="84"/>
      </w:pPr>
      <w:rPr>
        <w:rFonts w:ascii="Calibri" w:eastAsia="Calibri" w:hAnsi="Calibri" w:cs="Calibri" w:hint="default"/>
        <w:color w:val="1D1D1B"/>
        <w:w w:val="100"/>
        <w:sz w:val="16"/>
        <w:szCs w:val="16"/>
      </w:rPr>
    </w:lvl>
    <w:lvl w:ilvl="1" w:tplc="3F9A64CC">
      <w:numFmt w:val="bullet"/>
      <w:lvlText w:val="•"/>
      <w:lvlJc w:val="left"/>
      <w:pPr>
        <w:ind w:left="572" w:hanging="84"/>
      </w:pPr>
      <w:rPr>
        <w:rFonts w:hint="default"/>
      </w:rPr>
    </w:lvl>
    <w:lvl w:ilvl="2" w:tplc="6B38D05A">
      <w:numFmt w:val="bullet"/>
      <w:lvlText w:val="•"/>
      <w:lvlJc w:val="left"/>
      <w:pPr>
        <w:ind w:left="884" w:hanging="84"/>
      </w:pPr>
      <w:rPr>
        <w:rFonts w:hint="default"/>
      </w:rPr>
    </w:lvl>
    <w:lvl w:ilvl="3" w:tplc="A5ECDDE6">
      <w:numFmt w:val="bullet"/>
      <w:lvlText w:val="•"/>
      <w:lvlJc w:val="left"/>
      <w:pPr>
        <w:ind w:left="1196" w:hanging="84"/>
      </w:pPr>
      <w:rPr>
        <w:rFonts w:hint="default"/>
      </w:rPr>
    </w:lvl>
    <w:lvl w:ilvl="4" w:tplc="6E007F12">
      <w:numFmt w:val="bullet"/>
      <w:lvlText w:val="•"/>
      <w:lvlJc w:val="left"/>
      <w:pPr>
        <w:ind w:left="1508" w:hanging="84"/>
      </w:pPr>
      <w:rPr>
        <w:rFonts w:hint="default"/>
      </w:rPr>
    </w:lvl>
    <w:lvl w:ilvl="5" w:tplc="372E4104">
      <w:numFmt w:val="bullet"/>
      <w:lvlText w:val="•"/>
      <w:lvlJc w:val="left"/>
      <w:pPr>
        <w:ind w:left="1820" w:hanging="84"/>
      </w:pPr>
      <w:rPr>
        <w:rFonts w:hint="default"/>
      </w:rPr>
    </w:lvl>
    <w:lvl w:ilvl="6" w:tplc="831C53C2">
      <w:numFmt w:val="bullet"/>
      <w:lvlText w:val="•"/>
      <w:lvlJc w:val="left"/>
      <w:pPr>
        <w:ind w:left="2132" w:hanging="84"/>
      </w:pPr>
      <w:rPr>
        <w:rFonts w:hint="default"/>
      </w:rPr>
    </w:lvl>
    <w:lvl w:ilvl="7" w:tplc="C6F079FA">
      <w:numFmt w:val="bullet"/>
      <w:lvlText w:val="•"/>
      <w:lvlJc w:val="left"/>
      <w:pPr>
        <w:ind w:left="2445" w:hanging="84"/>
      </w:pPr>
      <w:rPr>
        <w:rFonts w:hint="default"/>
      </w:rPr>
    </w:lvl>
    <w:lvl w:ilvl="8" w:tplc="CA70A4EC">
      <w:numFmt w:val="bullet"/>
      <w:lvlText w:val="•"/>
      <w:lvlJc w:val="left"/>
      <w:pPr>
        <w:ind w:left="2757" w:hanging="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5F3"/>
    <w:rsid w:val="00161C35"/>
    <w:rsid w:val="001A64CD"/>
    <w:rsid w:val="00332823"/>
    <w:rsid w:val="003423BD"/>
    <w:rsid w:val="00407166"/>
    <w:rsid w:val="007914AE"/>
    <w:rsid w:val="00B31EE1"/>
    <w:rsid w:val="00B50E04"/>
    <w:rsid w:val="00BC55F3"/>
    <w:rsid w:val="00BC6607"/>
    <w:rsid w:val="00BD288B"/>
    <w:rsid w:val="00EB4652"/>
    <w:rsid w:val="00F13D69"/>
    <w:rsid w:val="00F6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>
      <o:colormru v:ext="edit" colors="#ff5050,#f85346"/>
      <o:colormenu v:ext="edit" strokecolor="#f85346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01D496EA"/>
  <w15:docId w15:val="{A9EE83F2-EA2F-4F67-9BB9-25357568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3"/>
      <w:szCs w:val="23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C8228-2221-4681-BEDE-B65CF07D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Lynn Madsen</cp:lastModifiedBy>
  <cp:revision>12</cp:revision>
  <dcterms:created xsi:type="dcterms:W3CDTF">2019-03-04T12:07:00Z</dcterms:created>
  <dcterms:modified xsi:type="dcterms:W3CDTF">2019-03-04T14:47:00Z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2019-03-04T00:00:00Z</vt:filetime>
  </property>
</Properties>
</file>